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53716" w:rsidRDefault="00EB0320">
      <w:pPr>
        <w:spacing w:after="0"/>
        <w:rPr>
          <w:rFonts w:ascii="Arial" w:hAnsi="Arial" w:cs="Arial"/>
          <w:i/>
          <w:iCs/>
        </w:rPr>
      </w:pPr>
      <w:r>
        <w:fldChar w:fldCharType="begin"/>
      </w:r>
      <w:r w:rsidR="00571DBD">
        <w:instrText>HYPERLINK</w:instrText>
      </w:r>
      <w:r>
        <w:fldChar w:fldCharType="end"/>
      </w:r>
      <w:hyperlink w:history="1"/>
    </w:p>
    <w:p w:rsidR="00853716" w:rsidRDefault="00853716">
      <w:pPr>
        <w:spacing w:after="0" w:line="240" w:lineRule="auto"/>
        <w:jc w:val="both"/>
        <w:rPr>
          <w:rFonts w:ascii="Arial" w:hAnsi="Arial" w:cs="Arial"/>
          <w:b/>
          <w:bCs/>
        </w:rPr>
      </w:pPr>
      <w:r>
        <w:rPr>
          <w:rFonts w:ascii="Arial" w:hAnsi="Arial" w:cs="Arial"/>
          <w:b/>
          <w:bCs/>
        </w:rPr>
        <w:t>CONVITE, COM INVERSÃO DE FASES, OBJETIVANDO A EXECUÇÃO DE OBRAS, REFORMAS E SERVIÇOS DE ENGENHARIA</w:t>
      </w:r>
    </w:p>
    <w:p w:rsidR="00853716" w:rsidRDefault="00853716">
      <w:pPr>
        <w:spacing w:after="0" w:line="240" w:lineRule="auto"/>
        <w:jc w:val="both"/>
        <w:rPr>
          <w:rFonts w:ascii="Arial" w:hAnsi="Arial" w:cs="Arial"/>
          <w:b/>
          <w:bCs/>
        </w:rPr>
      </w:pPr>
    </w:p>
    <w:p w:rsidR="00853716" w:rsidRDefault="00853716">
      <w:pPr>
        <w:spacing w:after="0" w:line="240" w:lineRule="auto"/>
        <w:jc w:val="both"/>
        <w:rPr>
          <w:rFonts w:ascii="Arial" w:hAnsi="Arial" w:cs="Arial"/>
          <w:b/>
          <w:bCs/>
        </w:rPr>
      </w:pPr>
      <w:r>
        <w:rPr>
          <w:rFonts w:ascii="Arial" w:hAnsi="Arial" w:cs="Arial"/>
          <w:b/>
          <w:bCs/>
        </w:rPr>
        <w:t>CONVITE N º</w:t>
      </w:r>
      <w:r w:rsidR="000730F4">
        <w:rPr>
          <w:rFonts w:ascii="Arial" w:hAnsi="Arial" w:cs="Arial"/>
          <w:b/>
          <w:bCs/>
        </w:rPr>
        <w:t xml:space="preserve"> 001</w:t>
      </w:r>
      <w:r>
        <w:rPr>
          <w:rFonts w:ascii="Arial" w:hAnsi="Arial" w:cs="Arial"/>
          <w:b/>
          <w:bCs/>
        </w:rPr>
        <w:t>/DAEE/201</w:t>
      </w:r>
      <w:r w:rsidR="000730F4">
        <w:rPr>
          <w:rFonts w:ascii="Arial" w:hAnsi="Arial" w:cs="Arial"/>
          <w:b/>
          <w:bCs/>
        </w:rPr>
        <w:t>7</w:t>
      </w:r>
      <w:r>
        <w:rPr>
          <w:rFonts w:ascii="Arial" w:hAnsi="Arial" w:cs="Arial"/>
          <w:b/>
          <w:bCs/>
        </w:rPr>
        <w:t xml:space="preserve">/DLC </w:t>
      </w:r>
    </w:p>
    <w:p w:rsidR="00853716" w:rsidRDefault="00853716">
      <w:pPr>
        <w:spacing w:after="0" w:line="240" w:lineRule="auto"/>
        <w:jc w:val="both"/>
        <w:rPr>
          <w:rFonts w:ascii="Arial" w:hAnsi="Arial" w:cs="Arial"/>
          <w:b/>
          <w:bCs/>
        </w:rPr>
      </w:pPr>
    </w:p>
    <w:p w:rsidR="00853716" w:rsidRDefault="00853716">
      <w:pPr>
        <w:spacing w:after="0" w:line="240" w:lineRule="auto"/>
        <w:jc w:val="both"/>
        <w:rPr>
          <w:rFonts w:ascii="Arial" w:hAnsi="Arial" w:cs="Arial"/>
          <w:b/>
          <w:bCs/>
        </w:rPr>
      </w:pPr>
      <w:r>
        <w:rPr>
          <w:rFonts w:ascii="Arial" w:hAnsi="Arial" w:cs="Arial"/>
          <w:b/>
          <w:bCs/>
        </w:rPr>
        <w:t>PROCESSO N º 55.</w:t>
      </w:r>
      <w:r w:rsidR="000730F4">
        <w:rPr>
          <w:rFonts w:ascii="Arial" w:hAnsi="Arial" w:cs="Arial"/>
          <w:b/>
          <w:bCs/>
        </w:rPr>
        <w:t>945</w:t>
      </w:r>
      <w:r>
        <w:rPr>
          <w:rFonts w:ascii="Arial" w:hAnsi="Arial" w:cs="Arial"/>
          <w:b/>
          <w:bCs/>
        </w:rPr>
        <w:t xml:space="preserve"> - DAEE</w:t>
      </w:r>
    </w:p>
    <w:p w:rsidR="00853716" w:rsidRDefault="00853716">
      <w:pPr>
        <w:spacing w:after="0" w:line="240" w:lineRule="auto"/>
        <w:jc w:val="both"/>
        <w:rPr>
          <w:rFonts w:ascii="Arial" w:hAnsi="Arial" w:cs="Arial"/>
          <w:b/>
          <w:bCs/>
        </w:rPr>
      </w:pPr>
    </w:p>
    <w:p w:rsidR="00853716" w:rsidRDefault="00853716">
      <w:pPr>
        <w:spacing w:after="0" w:line="240" w:lineRule="auto"/>
        <w:jc w:val="both"/>
        <w:rPr>
          <w:rFonts w:ascii="Arial" w:hAnsi="Arial" w:cs="Arial"/>
          <w:b/>
          <w:bCs/>
        </w:rPr>
      </w:pPr>
      <w:r>
        <w:rPr>
          <w:rFonts w:ascii="Arial" w:hAnsi="Arial" w:cs="Arial"/>
          <w:b/>
          <w:bCs/>
        </w:rPr>
        <w:t xml:space="preserve">DATA DE REALIZAÇÃO DA SESSÃO PÚBLICA:  </w:t>
      </w:r>
      <w:r w:rsidR="00A17C6F">
        <w:rPr>
          <w:rFonts w:ascii="Arial" w:hAnsi="Arial" w:cs="Arial"/>
          <w:b/>
          <w:bCs/>
        </w:rPr>
        <w:t>10/08/2017</w:t>
      </w:r>
    </w:p>
    <w:p w:rsidR="00853716" w:rsidRDefault="00853716">
      <w:pPr>
        <w:spacing w:after="0" w:line="240" w:lineRule="auto"/>
        <w:jc w:val="both"/>
        <w:rPr>
          <w:rFonts w:ascii="Arial" w:hAnsi="Arial" w:cs="Arial"/>
          <w:b/>
          <w:bCs/>
        </w:rPr>
      </w:pPr>
    </w:p>
    <w:p w:rsidR="00853716" w:rsidRDefault="00853716">
      <w:pPr>
        <w:spacing w:after="0" w:line="240" w:lineRule="auto"/>
        <w:jc w:val="both"/>
        <w:rPr>
          <w:rFonts w:ascii="Arial" w:hAnsi="Arial" w:cs="Arial"/>
          <w:b/>
          <w:bCs/>
        </w:rPr>
      </w:pPr>
      <w:r>
        <w:rPr>
          <w:rFonts w:ascii="Arial" w:hAnsi="Arial" w:cs="Arial"/>
          <w:b/>
          <w:bCs/>
        </w:rPr>
        <w:t xml:space="preserve">HORÁRIO: a partir das </w:t>
      </w:r>
      <w:r w:rsidR="00A17C6F">
        <w:rPr>
          <w:rFonts w:ascii="Arial" w:hAnsi="Arial" w:cs="Arial"/>
          <w:b/>
          <w:bCs/>
        </w:rPr>
        <w:t>11h00min.</w:t>
      </w:r>
    </w:p>
    <w:p w:rsidR="00853716" w:rsidRDefault="00853716">
      <w:pPr>
        <w:spacing w:after="0" w:line="240" w:lineRule="auto"/>
        <w:jc w:val="both"/>
        <w:rPr>
          <w:rFonts w:ascii="Arial" w:hAnsi="Arial" w:cs="Arial"/>
          <w:b/>
          <w:bCs/>
        </w:rPr>
      </w:pPr>
    </w:p>
    <w:p w:rsidR="00853716" w:rsidRDefault="00853716">
      <w:pPr>
        <w:spacing w:after="0" w:line="240" w:lineRule="auto"/>
        <w:jc w:val="both"/>
        <w:rPr>
          <w:rFonts w:ascii="Arial" w:hAnsi="Arial" w:cs="Arial"/>
          <w:b/>
          <w:bCs/>
        </w:rPr>
      </w:pPr>
      <w:r>
        <w:rPr>
          <w:rFonts w:ascii="Arial" w:hAnsi="Arial" w:cs="Arial"/>
          <w:b/>
          <w:bCs/>
        </w:rPr>
        <w:t xml:space="preserve">LOCAL: </w:t>
      </w:r>
      <w:r>
        <w:rPr>
          <w:rFonts w:ascii="Arial" w:hAnsi="Arial" w:cs="Arial"/>
          <w:b/>
          <w:bCs/>
          <w:sz w:val="24"/>
          <w:szCs w:val="24"/>
        </w:rPr>
        <w:t>Rua Boa Vista nº 175 - 1º andar - Bloco B - Centro - São Paulo – SP.</w:t>
      </w:r>
    </w:p>
    <w:p w:rsidR="00853716" w:rsidRDefault="00853716">
      <w:pPr>
        <w:spacing w:after="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O Senhor Superintendente do Departamento de Águas e Energia Elétrica usando  a competência  atribuída  pelo  Decreto Estadual nº 52.636, de 3 de fevereiro de 1971 e alterações posteriores, convida  essa  conceituada empresa e torna público que  se  acha  aberta  nesta  Unidade,  sita  na  Rua Boa Vista nº 170, 7º andar, Bloco 5, Centro, São Paulo, SP,  licitação  na  modalidade  CONVITE,  do  tipo  MENOR  PREÇO  –  Processo  nº  55.</w:t>
      </w:r>
      <w:r w:rsidR="00A7702B">
        <w:rPr>
          <w:rFonts w:ascii="Arial" w:hAnsi="Arial" w:cs="Arial"/>
        </w:rPr>
        <w:t>945</w:t>
      </w:r>
      <w:r>
        <w:rPr>
          <w:rFonts w:ascii="Arial" w:hAnsi="Arial" w:cs="Arial"/>
        </w:rPr>
        <w:t xml:space="preserve">,  objetivando  a  contratação de </w:t>
      </w:r>
      <w:r w:rsidR="000730F4">
        <w:rPr>
          <w:rFonts w:ascii="Arial" w:hAnsi="Arial" w:cs="Arial"/>
        </w:rPr>
        <w:t>empresa para implantação de programa de monitoramento das águas subterrâneas, recuperação d</w:t>
      </w:r>
      <w:r w:rsidR="00742FEF">
        <w:rPr>
          <w:rFonts w:ascii="Arial" w:hAnsi="Arial" w:cs="Arial"/>
        </w:rPr>
        <w:t>os</w:t>
      </w:r>
      <w:r w:rsidR="000730F4">
        <w:rPr>
          <w:rFonts w:ascii="Arial" w:hAnsi="Arial" w:cs="Arial"/>
        </w:rPr>
        <w:t xml:space="preserve"> poços de monitoramento </w:t>
      </w:r>
      <w:r w:rsidR="00724707">
        <w:rPr>
          <w:rFonts w:ascii="Arial" w:hAnsi="Arial" w:cs="Arial"/>
        </w:rPr>
        <w:t xml:space="preserve">e piezômetros </w:t>
      </w:r>
      <w:r w:rsidR="000730F4">
        <w:rPr>
          <w:rFonts w:ascii="Arial" w:hAnsi="Arial" w:cs="Arial"/>
        </w:rPr>
        <w:t>na área localizada na Rua Cápua, no município de Santo André, Estado de São Paulo</w:t>
      </w:r>
      <w:r>
        <w:rPr>
          <w:rFonts w:ascii="Arial" w:hAnsi="Arial" w:cs="Arial"/>
        </w:rPr>
        <w:t>,</w:t>
      </w:r>
      <w:r w:rsidR="004E7995">
        <w:rPr>
          <w:rFonts w:ascii="Arial" w:hAnsi="Arial" w:cs="Arial"/>
        </w:rPr>
        <w:t xml:space="preserve"> objetivando o atendimento do Parecer Técnico CETESB n° 092/16/CLA,</w:t>
      </w:r>
      <w:r>
        <w:rPr>
          <w:rFonts w:ascii="Arial" w:hAnsi="Arial" w:cs="Arial"/>
        </w:rPr>
        <w:t xml:space="preserve">  sob  o  regime  de  </w:t>
      </w:r>
      <w:r w:rsidR="006938CD" w:rsidRPr="006938CD">
        <w:rPr>
          <w:rFonts w:ascii="Arial" w:hAnsi="Arial" w:cs="Arial"/>
        </w:rPr>
        <w:t xml:space="preserve"> empreitada por preço unitário</w:t>
      </w:r>
      <w:r>
        <w:rPr>
          <w:rFonts w:ascii="Arial" w:hAnsi="Arial" w:cs="Arial"/>
        </w:rPr>
        <w:t xml:space="preserve">,  que  será  regida  pela  Lei  federal  nº  8.666/93  e  Lei  estadual  nº  6.544/89,  com  alterações posteriores. </w:t>
      </w:r>
    </w:p>
    <w:p w:rsidR="00853716" w:rsidRDefault="00853716">
      <w:pPr>
        <w:spacing w:after="120" w:line="240" w:lineRule="auto"/>
        <w:jc w:val="both"/>
        <w:rPr>
          <w:rFonts w:ascii="Arial" w:hAnsi="Arial" w:cs="Arial"/>
        </w:rPr>
      </w:pPr>
      <w:r>
        <w:rPr>
          <w:rFonts w:ascii="Arial" w:hAnsi="Arial" w:cs="Arial"/>
        </w:rPr>
        <w:t xml:space="preserve">As propostas deverão obedecer às  especificações  deste instrumento convocatório e seus anexos, que dele fazem parte integrante.  </w:t>
      </w:r>
    </w:p>
    <w:p w:rsidR="00853716" w:rsidRDefault="00853716">
      <w:pPr>
        <w:spacing w:after="120" w:line="240" w:lineRule="auto"/>
        <w:jc w:val="both"/>
        <w:rPr>
          <w:rFonts w:ascii="Arial" w:hAnsi="Arial" w:cs="Arial"/>
        </w:rPr>
      </w:pPr>
      <w:r>
        <w:rPr>
          <w:rFonts w:ascii="Arial" w:hAnsi="Arial" w:cs="Arial"/>
        </w:rPr>
        <w:t xml:space="preserve">Os envelopes contendo as propostas e os documentos de habilitação, acompanhados  da  declaração de pleno atendimento aos requisitos de habilitação e da declaração de microempresa, empresa de pequeno porte ou cooperativa, serão recebidos em sessão pública que será realizada no dia, horário e local acima indicados, sendo conduzida pela Comissão Julgadora de Licitação. </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 xml:space="preserve">1.  DO OBJETO </w:t>
      </w:r>
    </w:p>
    <w:p w:rsidR="00853716" w:rsidRDefault="00853716">
      <w:pPr>
        <w:spacing w:after="0" w:line="240" w:lineRule="auto"/>
        <w:jc w:val="both"/>
        <w:rPr>
          <w:rFonts w:ascii="Arial" w:hAnsi="Arial" w:cs="Arial"/>
        </w:rPr>
      </w:pPr>
      <w:r>
        <w:rPr>
          <w:rFonts w:ascii="Arial" w:hAnsi="Arial" w:cs="Arial"/>
        </w:rPr>
        <w:t>1.1 A presente licitação tem  por  objeto</w:t>
      </w:r>
      <w:r w:rsidR="000730F4">
        <w:rPr>
          <w:rFonts w:ascii="Arial" w:hAnsi="Arial" w:cs="Arial"/>
        </w:rPr>
        <w:t xml:space="preserve"> a  contratação de empresa para implantação de programa de monitoramento das águas subterrâneas, recuperação d</w:t>
      </w:r>
      <w:r w:rsidR="00742FEF">
        <w:rPr>
          <w:rFonts w:ascii="Arial" w:hAnsi="Arial" w:cs="Arial"/>
        </w:rPr>
        <w:t>os</w:t>
      </w:r>
      <w:r w:rsidR="000730F4">
        <w:rPr>
          <w:rFonts w:ascii="Arial" w:hAnsi="Arial" w:cs="Arial"/>
        </w:rPr>
        <w:t xml:space="preserve"> poços de monitoramento e piezômetros na área localizada na Rua Cápua, no município de Santo André, Estado de São Paulo, objetivando o atendimento do </w:t>
      </w:r>
      <w:r w:rsidR="004E7995">
        <w:rPr>
          <w:rFonts w:ascii="Arial" w:hAnsi="Arial" w:cs="Arial"/>
        </w:rPr>
        <w:t>P</w:t>
      </w:r>
      <w:r w:rsidR="000730F4">
        <w:rPr>
          <w:rFonts w:ascii="Arial" w:hAnsi="Arial" w:cs="Arial"/>
        </w:rPr>
        <w:t xml:space="preserve">arecer </w:t>
      </w:r>
      <w:r w:rsidR="004E7995">
        <w:rPr>
          <w:rFonts w:ascii="Arial" w:hAnsi="Arial" w:cs="Arial"/>
        </w:rPr>
        <w:t>T</w:t>
      </w:r>
      <w:r w:rsidR="000730F4">
        <w:rPr>
          <w:rFonts w:ascii="Arial" w:hAnsi="Arial" w:cs="Arial"/>
        </w:rPr>
        <w:t>écnico CETESB n° 092/16</w:t>
      </w:r>
      <w:r w:rsidR="004E7995">
        <w:rPr>
          <w:rFonts w:ascii="Arial" w:hAnsi="Arial" w:cs="Arial"/>
        </w:rPr>
        <w:t xml:space="preserve">/CLA, </w:t>
      </w:r>
      <w:r>
        <w:rPr>
          <w:rFonts w:ascii="Arial" w:hAnsi="Arial" w:cs="Arial"/>
        </w:rPr>
        <w:t xml:space="preserve">conforme  as especificações  técnicas  constantes dos Anexos que  integram  este  Convite,  observadas  as  normas técnicas da ABNT. </w:t>
      </w:r>
    </w:p>
    <w:p w:rsidR="004E7995" w:rsidRDefault="004E7995">
      <w:pPr>
        <w:spacing w:after="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 xml:space="preserve">1.2.  A contratação será efetivada sob  o  regime  de empreitada por preço unitário, e sua execução será fiscalizada e gerenciada pelo Contratante ou por empresa por ele indicada. </w:t>
      </w:r>
    </w:p>
    <w:p w:rsidR="00853716" w:rsidRDefault="00853716">
      <w:pPr>
        <w:spacing w:after="120" w:line="240" w:lineRule="auto"/>
        <w:jc w:val="both"/>
        <w:rPr>
          <w:rFonts w:ascii="Arial" w:hAnsi="Arial" w:cs="Arial"/>
        </w:rPr>
      </w:pPr>
      <w:r>
        <w:rPr>
          <w:rFonts w:ascii="Arial" w:hAnsi="Arial" w:cs="Arial"/>
        </w:rPr>
        <w:t xml:space="preserve">1.3. O valor total estimado para a execução do objeto deste certame é de R$ </w:t>
      </w:r>
      <w:r w:rsidR="004E7995">
        <w:rPr>
          <w:rFonts w:ascii="Arial" w:hAnsi="Arial" w:cs="Arial"/>
        </w:rPr>
        <w:t>14</w:t>
      </w:r>
      <w:r w:rsidR="00EF0BD3">
        <w:rPr>
          <w:rFonts w:ascii="Arial" w:hAnsi="Arial" w:cs="Arial"/>
        </w:rPr>
        <w:t>4.751,98</w:t>
      </w:r>
      <w:r>
        <w:rPr>
          <w:rFonts w:ascii="Arial" w:hAnsi="Arial" w:cs="Arial"/>
        </w:rPr>
        <w:t xml:space="preserve"> (</w:t>
      </w:r>
      <w:r w:rsidR="004E7995">
        <w:rPr>
          <w:rFonts w:ascii="Arial" w:hAnsi="Arial" w:cs="Arial"/>
        </w:rPr>
        <w:t xml:space="preserve">cento e quarenta </w:t>
      </w:r>
      <w:r w:rsidR="00EF0BD3">
        <w:rPr>
          <w:rFonts w:ascii="Arial" w:hAnsi="Arial" w:cs="Arial"/>
        </w:rPr>
        <w:t xml:space="preserve">quatro </w:t>
      </w:r>
      <w:r w:rsidR="004E7995">
        <w:rPr>
          <w:rFonts w:ascii="Arial" w:hAnsi="Arial" w:cs="Arial"/>
        </w:rPr>
        <w:t xml:space="preserve">mil, </w:t>
      </w:r>
      <w:r w:rsidR="00EF0BD3">
        <w:rPr>
          <w:rFonts w:ascii="Arial" w:hAnsi="Arial" w:cs="Arial"/>
        </w:rPr>
        <w:t>setecentos e cinquenta e um reais e noventa e oito centavos</w:t>
      </w:r>
      <w:r>
        <w:rPr>
          <w:rFonts w:ascii="Arial" w:hAnsi="Arial" w:cs="Arial"/>
        </w:rPr>
        <w:t xml:space="preserve">). Os quantitativos e respectivos valores unitários estão referidos na planilha orçamentária detalhada que consta do </w:t>
      </w:r>
      <w:r>
        <w:rPr>
          <w:rFonts w:ascii="Arial" w:hAnsi="Arial" w:cs="Arial"/>
          <w:b/>
          <w:bCs/>
        </w:rPr>
        <w:t>Anexo VII</w:t>
      </w:r>
      <w:r>
        <w:rPr>
          <w:rFonts w:ascii="Arial" w:hAnsi="Arial" w:cs="Arial"/>
        </w:rPr>
        <w:t xml:space="preserve"> deste Convite.</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 xml:space="preserve">2.  DA PARTICIPAÇÃO </w:t>
      </w:r>
    </w:p>
    <w:p w:rsidR="00853716" w:rsidRDefault="00853716">
      <w:pPr>
        <w:spacing w:after="120" w:line="240" w:lineRule="auto"/>
        <w:jc w:val="both"/>
        <w:rPr>
          <w:rFonts w:ascii="Arial" w:hAnsi="Arial" w:cs="Arial"/>
        </w:rPr>
      </w:pPr>
      <w:r>
        <w:rPr>
          <w:rFonts w:ascii="Arial" w:hAnsi="Arial" w:cs="Arial"/>
        </w:rPr>
        <w:t xml:space="preserve">2.1 Poderão participar do certame: </w:t>
      </w:r>
    </w:p>
    <w:p w:rsidR="00853716" w:rsidRDefault="00853716">
      <w:pPr>
        <w:spacing w:after="120" w:line="240" w:lineRule="auto"/>
        <w:jc w:val="both"/>
        <w:rPr>
          <w:rFonts w:ascii="Arial" w:hAnsi="Arial" w:cs="Arial"/>
        </w:rPr>
      </w:pPr>
      <w:r>
        <w:rPr>
          <w:rFonts w:ascii="Arial" w:hAnsi="Arial" w:cs="Arial"/>
        </w:rPr>
        <w:t>2.1.1 Os interessados do ramo pertinente ao objeto, cadastrados ou não no Cadastro Unificado de Fornecedores do Estado de São Paulo – CAUFESP, convidados pela Administração;</w:t>
      </w:r>
    </w:p>
    <w:p w:rsidR="00853716" w:rsidRDefault="00853716">
      <w:pPr>
        <w:spacing w:after="120" w:line="240" w:lineRule="auto"/>
        <w:jc w:val="both"/>
        <w:rPr>
          <w:rFonts w:ascii="Arial" w:hAnsi="Arial" w:cs="Arial"/>
          <w:i/>
          <w:iCs/>
        </w:rPr>
      </w:pPr>
    </w:p>
    <w:p w:rsidR="00853716" w:rsidRDefault="00853716">
      <w:pPr>
        <w:spacing w:after="120" w:line="240" w:lineRule="auto"/>
        <w:jc w:val="both"/>
        <w:rPr>
          <w:rFonts w:ascii="Arial" w:hAnsi="Arial" w:cs="Arial"/>
        </w:rPr>
      </w:pPr>
      <w:r>
        <w:rPr>
          <w:rFonts w:ascii="Arial" w:hAnsi="Arial" w:cs="Arial"/>
        </w:rPr>
        <w:t>2.1.2 Os demais cadastrados no Cadastro Unificado de Fornecedores do Estado de São Paulo – CAUFESP, na correspondente especialidade, que manifestarem seu interesse com antecedência de até 24 horas da apresentação da proposta.</w:t>
      </w:r>
    </w:p>
    <w:p w:rsidR="00853716" w:rsidRDefault="00101C4D">
      <w:pPr>
        <w:spacing w:after="120" w:line="240" w:lineRule="auto"/>
        <w:jc w:val="both"/>
        <w:rPr>
          <w:rFonts w:ascii="Arial" w:hAnsi="Arial" w:cs="Arial"/>
        </w:rPr>
      </w:pPr>
      <w:r>
        <w:rPr>
          <w:rFonts w:ascii="Arial" w:hAnsi="Arial" w:cs="Arial"/>
        </w:rPr>
        <w:t xml:space="preserve">2.2 Não será admitida a participação na licitação de pessoas jurídicas que se encontrem nas seguintes situações: </w:t>
      </w:r>
    </w:p>
    <w:p w:rsidR="00FA04FD" w:rsidRDefault="00FA04FD">
      <w:pPr>
        <w:spacing w:after="120" w:line="240" w:lineRule="auto"/>
        <w:jc w:val="both"/>
        <w:rPr>
          <w:rFonts w:ascii="Arial" w:hAnsi="Arial" w:cs="Arial"/>
        </w:rPr>
      </w:pPr>
      <w:r>
        <w:rPr>
          <w:rFonts w:ascii="Arial" w:hAnsi="Arial" w:cs="Arial"/>
        </w:rPr>
        <w:t>2.2.1. Que tenham participação de servidores públicos do Estado de São Paulo, integrantes da Administração Direta ou Indireta, como representante legal, dirigentes, gerentes, sócios ou controladores, responsáveis técnicos ou legais em qualquer das licitantes, aplicando a vedação, ainda aqueles que tenham sido exonerados ou afastados em período igual ou inferior a 180 (cento e oitenta) dias da dat</w:t>
      </w:r>
      <w:r w:rsidR="00AF5573">
        <w:rPr>
          <w:rFonts w:ascii="Arial" w:hAnsi="Arial" w:cs="Arial"/>
        </w:rPr>
        <w:t>a da apresentação das propostas;</w:t>
      </w:r>
    </w:p>
    <w:p w:rsidR="00AF5573" w:rsidRDefault="00AF5573">
      <w:pPr>
        <w:spacing w:after="120" w:line="240" w:lineRule="auto"/>
        <w:jc w:val="both"/>
        <w:rPr>
          <w:rFonts w:ascii="Arial" w:hAnsi="Arial" w:cs="Arial"/>
        </w:rPr>
      </w:pPr>
      <w:r>
        <w:rPr>
          <w:rFonts w:ascii="Arial" w:hAnsi="Arial" w:cs="Arial"/>
        </w:rPr>
        <w:t xml:space="preserve">2.2.2 Empresas suspensas temporariamente de participar de licitação e impedidas de contratar no âmbito do Governo do Estado de São Paulo, ou declaradas inidôneas quaisquer dos entes federativos. </w:t>
      </w:r>
    </w:p>
    <w:p w:rsidR="00853716" w:rsidRDefault="00101C4D">
      <w:pPr>
        <w:spacing w:after="120" w:line="240" w:lineRule="auto"/>
        <w:jc w:val="both"/>
        <w:rPr>
          <w:rFonts w:ascii="Arial" w:hAnsi="Arial" w:cs="Arial"/>
          <w:b/>
          <w:bCs/>
        </w:rPr>
      </w:pPr>
      <w:r>
        <w:rPr>
          <w:rFonts w:ascii="Arial" w:hAnsi="Arial" w:cs="Arial"/>
          <w:b/>
          <w:bCs/>
        </w:rPr>
        <w:t>l</w:t>
      </w:r>
      <w:r w:rsidR="00853716">
        <w:rPr>
          <w:rFonts w:ascii="Arial" w:hAnsi="Arial" w:cs="Arial"/>
          <w:b/>
          <w:bCs/>
        </w:rPr>
        <w:t>3. DA FORMA DE APRESENTAÇÃO DA DECLARAÇÃO DE PLENO ATENDIMENTO AOS REQUISITOS DE HABILITAÇÃO, DA PROPOSTA E DOS DOCUMENTOS DE HABILITAÇÃO.</w:t>
      </w:r>
    </w:p>
    <w:p w:rsidR="00853716" w:rsidRDefault="00853716">
      <w:pPr>
        <w:spacing w:after="120" w:line="240" w:lineRule="auto"/>
        <w:jc w:val="both"/>
        <w:rPr>
          <w:rFonts w:ascii="Arial" w:hAnsi="Arial" w:cs="Arial"/>
        </w:rPr>
      </w:pPr>
      <w:r>
        <w:rPr>
          <w:rFonts w:ascii="Arial" w:hAnsi="Arial" w:cs="Arial"/>
        </w:rPr>
        <w:t xml:space="preserve">3.1 Os licitantes deverão apresentar fora dos envelopes n°s 1 e 2, indicados no subitem 3.2, a declaração de pleno atendimento aos requisitos de habilitação de acordo com modelo estabelecido no </w:t>
      </w:r>
      <w:r>
        <w:rPr>
          <w:rFonts w:ascii="Arial" w:hAnsi="Arial" w:cs="Arial"/>
          <w:b/>
          <w:bCs/>
        </w:rPr>
        <w:t>Anexo III.1</w:t>
      </w:r>
      <w:r>
        <w:rPr>
          <w:rFonts w:ascii="Arial" w:hAnsi="Arial" w:cs="Arial"/>
        </w:rPr>
        <w:t xml:space="preserve"> e a declaração de microempresa, empresa de pequeno porte ou cooperativa, </w:t>
      </w:r>
      <w:r>
        <w:rPr>
          <w:rFonts w:ascii="Arial" w:hAnsi="Arial" w:cs="Arial"/>
          <w:b/>
          <w:bCs/>
        </w:rPr>
        <w:t>Anexo III.2</w:t>
      </w:r>
      <w:r>
        <w:rPr>
          <w:rFonts w:ascii="Arial" w:hAnsi="Arial" w:cs="Arial"/>
        </w:rPr>
        <w:t xml:space="preserve"> deste Convite.</w:t>
      </w:r>
    </w:p>
    <w:p w:rsidR="00853716" w:rsidRDefault="00853716">
      <w:pPr>
        <w:spacing w:after="120" w:line="240" w:lineRule="auto"/>
        <w:jc w:val="both"/>
        <w:rPr>
          <w:rFonts w:ascii="Arial" w:hAnsi="Arial" w:cs="Arial"/>
        </w:rPr>
      </w:pPr>
      <w:r>
        <w:rPr>
          <w:rFonts w:ascii="Arial" w:hAnsi="Arial" w:cs="Arial"/>
        </w:rPr>
        <w:t xml:space="preserve">3.2 A proposta e os documentos para habilitação deverão ser apresentados, separadamente, em 02 envelopes fechados e indevassáveis, contendo em sua parte externa, além do nome da proponente, os seguintes dizeres: </w:t>
      </w:r>
    </w:p>
    <w:p w:rsidR="00853716" w:rsidRDefault="00853716">
      <w:pPr>
        <w:spacing w:after="120" w:line="240" w:lineRule="auto"/>
        <w:jc w:val="both"/>
        <w:rPr>
          <w:rFonts w:ascii="Arial" w:hAnsi="Arial" w:cs="Arial"/>
        </w:rPr>
      </w:pPr>
      <w:r>
        <w:rPr>
          <w:rFonts w:ascii="Arial" w:hAnsi="Arial" w:cs="Arial"/>
        </w:rPr>
        <w:t xml:space="preserve"> </w:t>
      </w:r>
    </w:p>
    <w:p w:rsidR="00853716" w:rsidRDefault="00853716">
      <w:pPr>
        <w:spacing w:after="0" w:line="240" w:lineRule="auto"/>
        <w:ind w:left="709"/>
        <w:jc w:val="both"/>
        <w:rPr>
          <w:rFonts w:ascii="Arial" w:hAnsi="Arial" w:cs="Arial"/>
          <w:i/>
          <w:iCs/>
        </w:rPr>
      </w:pPr>
      <w:r>
        <w:rPr>
          <w:rFonts w:ascii="Arial" w:hAnsi="Arial" w:cs="Arial"/>
          <w:i/>
          <w:iCs/>
        </w:rPr>
        <w:t xml:space="preserve">“Envelope nº  1 – Proposta </w:t>
      </w:r>
    </w:p>
    <w:p w:rsidR="00853716" w:rsidRDefault="00853716">
      <w:pPr>
        <w:spacing w:after="0" w:line="240" w:lineRule="auto"/>
        <w:ind w:left="709"/>
        <w:jc w:val="both"/>
        <w:rPr>
          <w:rFonts w:ascii="Arial" w:hAnsi="Arial" w:cs="Arial"/>
          <w:i/>
          <w:iCs/>
        </w:rPr>
      </w:pPr>
      <w:r>
        <w:rPr>
          <w:rFonts w:ascii="Arial" w:hAnsi="Arial" w:cs="Arial"/>
          <w:i/>
          <w:iCs/>
        </w:rPr>
        <w:t>Convite nº 00</w:t>
      </w:r>
      <w:r w:rsidR="004E7995">
        <w:rPr>
          <w:rFonts w:ascii="Arial" w:hAnsi="Arial" w:cs="Arial"/>
          <w:i/>
          <w:iCs/>
        </w:rPr>
        <w:t>1</w:t>
      </w:r>
      <w:r>
        <w:rPr>
          <w:rFonts w:ascii="Arial" w:hAnsi="Arial" w:cs="Arial"/>
          <w:i/>
          <w:iCs/>
        </w:rPr>
        <w:t>/DAEE/201</w:t>
      </w:r>
      <w:r w:rsidR="004E7995">
        <w:rPr>
          <w:rFonts w:ascii="Arial" w:hAnsi="Arial" w:cs="Arial"/>
          <w:i/>
          <w:iCs/>
        </w:rPr>
        <w:t>7</w:t>
      </w:r>
      <w:r>
        <w:rPr>
          <w:rFonts w:ascii="Arial" w:hAnsi="Arial" w:cs="Arial"/>
          <w:i/>
          <w:iCs/>
        </w:rPr>
        <w:t>/DLC</w:t>
      </w:r>
    </w:p>
    <w:p w:rsidR="00853716" w:rsidRDefault="00853716">
      <w:pPr>
        <w:spacing w:after="0" w:line="240" w:lineRule="auto"/>
        <w:ind w:left="709"/>
        <w:jc w:val="both"/>
        <w:rPr>
          <w:rFonts w:ascii="Arial" w:hAnsi="Arial" w:cs="Arial"/>
          <w:i/>
          <w:iCs/>
        </w:rPr>
      </w:pPr>
      <w:r>
        <w:rPr>
          <w:rFonts w:ascii="Arial" w:hAnsi="Arial" w:cs="Arial"/>
          <w:i/>
          <w:iCs/>
        </w:rPr>
        <w:t>Processo nº 55.</w:t>
      </w:r>
      <w:r w:rsidR="004E7995">
        <w:rPr>
          <w:rFonts w:ascii="Arial" w:hAnsi="Arial" w:cs="Arial"/>
          <w:i/>
          <w:iCs/>
        </w:rPr>
        <w:t>945</w:t>
      </w:r>
    </w:p>
    <w:p w:rsidR="00853716" w:rsidRDefault="00853716">
      <w:pPr>
        <w:spacing w:after="0" w:line="240" w:lineRule="auto"/>
        <w:ind w:left="709"/>
        <w:jc w:val="both"/>
        <w:rPr>
          <w:rFonts w:ascii="Arial" w:hAnsi="Arial" w:cs="Arial"/>
          <w:i/>
          <w:iCs/>
        </w:rPr>
      </w:pPr>
      <w:r>
        <w:rPr>
          <w:rFonts w:ascii="Arial" w:hAnsi="Arial" w:cs="Arial"/>
          <w:i/>
          <w:iCs/>
        </w:rPr>
        <w:t xml:space="preserve"> </w:t>
      </w:r>
    </w:p>
    <w:p w:rsidR="00853716" w:rsidRDefault="00853716">
      <w:pPr>
        <w:spacing w:after="0" w:line="240" w:lineRule="auto"/>
        <w:ind w:left="709"/>
        <w:jc w:val="both"/>
        <w:rPr>
          <w:rFonts w:ascii="Arial" w:hAnsi="Arial" w:cs="Arial"/>
          <w:i/>
          <w:iCs/>
        </w:rPr>
      </w:pPr>
      <w:r>
        <w:rPr>
          <w:rFonts w:ascii="Arial" w:hAnsi="Arial" w:cs="Arial"/>
          <w:i/>
          <w:iCs/>
        </w:rPr>
        <w:t xml:space="preserve">“Envelope nº 2 – Habilitação </w:t>
      </w:r>
    </w:p>
    <w:p w:rsidR="00853716" w:rsidRDefault="00853716">
      <w:pPr>
        <w:spacing w:after="0" w:line="240" w:lineRule="auto"/>
        <w:ind w:left="709"/>
        <w:jc w:val="both"/>
        <w:rPr>
          <w:rFonts w:ascii="Arial" w:hAnsi="Arial" w:cs="Arial"/>
          <w:i/>
          <w:iCs/>
        </w:rPr>
      </w:pPr>
      <w:r>
        <w:rPr>
          <w:rFonts w:ascii="Arial" w:hAnsi="Arial" w:cs="Arial"/>
          <w:i/>
          <w:iCs/>
        </w:rPr>
        <w:t>Convite nº  00</w:t>
      </w:r>
      <w:r w:rsidR="004E7995">
        <w:rPr>
          <w:rFonts w:ascii="Arial" w:hAnsi="Arial" w:cs="Arial"/>
          <w:i/>
          <w:iCs/>
        </w:rPr>
        <w:t>1</w:t>
      </w:r>
      <w:r>
        <w:rPr>
          <w:rFonts w:ascii="Arial" w:hAnsi="Arial" w:cs="Arial"/>
          <w:i/>
          <w:iCs/>
        </w:rPr>
        <w:t>/DAEE/201</w:t>
      </w:r>
      <w:r w:rsidR="004E7995">
        <w:rPr>
          <w:rFonts w:ascii="Arial" w:hAnsi="Arial" w:cs="Arial"/>
          <w:i/>
          <w:iCs/>
        </w:rPr>
        <w:t>7</w:t>
      </w:r>
      <w:r>
        <w:rPr>
          <w:rFonts w:ascii="Arial" w:hAnsi="Arial" w:cs="Arial"/>
          <w:i/>
          <w:iCs/>
        </w:rPr>
        <w:t>/DLC</w:t>
      </w:r>
    </w:p>
    <w:p w:rsidR="00853716" w:rsidRDefault="00853716">
      <w:pPr>
        <w:spacing w:after="0" w:line="240" w:lineRule="auto"/>
        <w:ind w:left="709"/>
        <w:jc w:val="both"/>
        <w:rPr>
          <w:rFonts w:ascii="Arial" w:hAnsi="Arial" w:cs="Arial"/>
          <w:i/>
          <w:iCs/>
        </w:rPr>
      </w:pPr>
      <w:r>
        <w:rPr>
          <w:rFonts w:ascii="Arial" w:hAnsi="Arial" w:cs="Arial"/>
          <w:i/>
          <w:iCs/>
        </w:rPr>
        <w:t>Processo nº 55</w:t>
      </w:r>
      <w:r w:rsidR="004E7995">
        <w:rPr>
          <w:rFonts w:ascii="Arial" w:hAnsi="Arial" w:cs="Arial"/>
          <w:i/>
          <w:iCs/>
        </w:rPr>
        <w:t>.945</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 xml:space="preserve">3.3  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procurador, juntando-se cópia do instrumento de procuração.  </w:t>
      </w:r>
    </w:p>
    <w:p w:rsidR="00853716" w:rsidRDefault="00853716">
      <w:pPr>
        <w:spacing w:after="120" w:line="240" w:lineRule="auto"/>
        <w:jc w:val="both"/>
        <w:rPr>
          <w:rFonts w:ascii="Arial" w:hAnsi="Arial" w:cs="Arial"/>
        </w:rPr>
      </w:pPr>
      <w:r>
        <w:rPr>
          <w:rFonts w:ascii="Arial" w:hAnsi="Arial" w:cs="Arial"/>
        </w:rPr>
        <w:lastRenderedPageBreak/>
        <w:t xml:space="preserve">3.4  Os  documentos  necessários  à  habilitação  deverão  ser  apresentados  em original, por qualquer processo de cópia autenticada por tabelião de notas ou  cópia  acompanhada  do  original  para  autenticação  por  membro  da Comissão Julgadora de Licitação. </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 xml:space="preserve">4.  DO CONTEÚDO DO ENVELOPE Nº 1 – “PROPOSTA” </w:t>
      </w:r>
    </w:p>
    <w:p w:rsidR="00853716" w:rsidRDefault="00853716">
      <w:pPr>
        <w:spacing w:after="120" w:line="240" w:lineRule="auto"/>
        <w:jc w:val="both"/>
        <w:rPr>
          <w:rFonts w:ascii="Arial" w:hAnsi="Arial" w:cs="Arial"/>
        </w:rPr>
      </w:pPr>
      <w:r>
        <w:rPr>
          <w:rFonts w:ascii="Arial" w:hAnsi="Arial" w:cs="Arial"/>
          <w:b/>
          <w:bCs/>
        </w:rPr>
        <w:t xml:space="preserve"> </w:t>
      </w:r>
      <w:r>
        <w:rPr>
          <w:rFonts w:ascii="Arial" w:hAnsi="Arial" w:cs="Arial"/>
        </w:rPr>
        <w:t xml:space="preserve">4.1  A proposta de preço deverá conter os seguintes elementos:  </w:t>
      </w:r>
    </w:p>
    <w:p w:rsidR="00853716" w:rsidRDefault="00853716">
      <w:pPr>
        <w:spacing w:after="120" w:line="240" w:lineRule="auto"/>
        <w:jc w:val="both"/>
        <w:rPr>
          <w:rFonts w:ascii="Arial" w:hAnsi="Arial" w:cs="Arial"/>
        </w:rPr>
      </w:pPr>
      <w:r>
        <w:rPr>
          <w:rFonts w:ascii="Arial" w:hAnsi="Arial" w:cs="Arial"/>
        </w:rPr>
        <w:t xml:space="preserve">4.1.1  Nome, endereço, CNPJ e Inscrição estadual/municipal do licitante. </w:t>
      </w:r>
    </w:p>
    <w:p w:rsidR="00853716" w:rsidRDefault="00853716">
      <w:pPr>
        <w:spacing w:after="120" w:line="240" w:lineRule="auto"/>
        <w:jc w:val="both"/>
        <w:rPr>
          <w:rFonts w:ascii="Arial" w:hAnsi="Arial" w:cs="Arial"/>
        </w:rPr>
      </w:pPr>
      <w:r>
        <w:rPr>
          <w:rFonts w:ascii="Arial" w:hAnsi="Arial" w:cs="Arial"/>
        </w:rPr>
        <w:t xml:space="preserve">4.1.2  Número do processo e número deste Convite. </w:t>
      </w:r>
    </w:p>
    <w:p w:rsidR="00853716" w:rsidRDefault="00853716">
      <w:pPr>
        <w:spacing w:after="120" w:line="240" w:lineRule="auto"/>
        <w:jc w:val="both"/>
        <w:rPr>
          <w:rFonts w:ascii="Arial" w:hAnsi="Arial" w:cs="Arial"/>
        </w:rPr>
      </w:pPr>
      <w:r>
        <w:rPr>
          <w:rFonts w:ascii="Arial" w:hAnsi="Arial" w:cs="Arial"/>
        </w:rPr>
        <w:t xml:space="preserve">4.1.3  Descrição  de  forma  clara  e  sucinta  do  objeto  da  presente  licitação,  em conformidade  com  as  especificações  técnicas  do  </w:t>
      </w:r>
      <w:r>
        <w:rPr>
          <w:rFonts w:ascii="Arial" w:hAnsi="Arial" w:cs="Arial"/>
          <w:b/>
          <w:bCs/>
        </w:rPr>
        <w:t>Anexo</w:t>
      </w:r>
      <w:r>
        <w:rPr>
          <w:rFonts w:ascii="Arial" w:hAnsi="Arial" w:cs="Arial"/>
        </w:rPr>
        <w:t xml:space="preserve"> </w:t>
      </w:r>
      <w:r>
        <w:rPr>
          <w:rFonts w:ascii="Arial" w:hAnsi="Arial" w:cs="Arial"/>
          <w:b/>
          <w:bCs/>
        </w:rPr>
        <w:t>I</w:t>
      </w:r>
      <w:r>
        <w:rPr>
          <w:rFonts w:ascii="Arial" w:hAnsi="Arial" w:cs="Arial"/>
        </w:rPr>
        <w:t xml:space="preserve">  deste Convite. </w:t>
      </w:r>
    </w:p>
    <w:p w:rsidR="00853716" w:rsidRDefault="00853716">
      <w:pPr>
        <w:spacing w:after="120" w:line="240" w:lineRule="auto"/>
        <w:jc w:val="both"/>
        <w:rPr>
          <w:rFonts w:ascii="Arial" w:hAnsi="Arial" w:cs="Arial"/>
        </w:rPr>
      </w:pPr>
      <w:r>
        <w:rPr>
          <w:rFonts w:ascii="Arial" w:hAnsi="Arial" w:cs="Arial"/>
        </w:rPr>
        <w:t>4.1.4.  Preços unitários e preço total para a execução  do  objeto,  em  moeda corrente  nacional,  em  algarismos  e  por  extenso,  apurado  à  data  de  sua apresentação,  sem  inclusão  de  qualquer  encargo  financeiro  ou  previsão inflacionária.</w:t>
      </w:r>
    </w:p>
    <w:p w:rsidR="00853716" w:rsidRDefault="00853716">
      <w:pPr>
        <w:spacing w:after="120" w:line="240" w:lineRule="auto"/>
        <w:jc w:val="both"/>
        <w:rPr>
          <w:rFonts w:ascii="Arial" w:hAnsi="Arial" w:cs="Arial"/>
        </w:rPr>
      </w:pPr>
      <w:r>
        <w:rPr>
          <w:rFonts w:ascii="Arial" w:hAnsi="Arial" w:cs="Arial"/>
        </w:rPr>
        <w:t xml:space="preserve">4.1.4.1  Os preços incluem todas as despesas diretas ou indiretas e as margens de lucro  da  Contratada,  que  se  refiram  ao  objeto  descrito  e  caracterizado  no Memorial Descritivo e seus complementos, tais como: materiais e mão-de-obra;  serviços  de  terceiros,  aplicados  à  própria  obra  ou  em  atividade    de   apoio, como vigilância e transporte; locações de máquinas e equipamentos, ou de imóveis e instalações auxiliares à obra; consumo de água, energia e telecomunicações;  seguros  legal  ou  contratualmente  exigidos;  encargos sociais  e  trabalhistas;  impostos  e  taxas  incidentes  sobre  a  atividade econômica ou a obra em si; multas aplicadas pela inobservância de normas e  regulamentos;  alojamentos  e  alimentação;  vestuário  e  ferramentas; depreciações  e  amortizações;  despesas  administrativas  e  de  escritório; testes laboratoriais ou outros exigíveis por norma técnica etc.  </w:t>
      </w:r>
    </w:p>
    <w:p w:rsidR="00853716" w:rsidRDefault="00853716">
      <w:pPr>
        <w:spacing w:after="120" w:line="240" w:lineRule="auto"/>
        <w:jc w:val="both"/>
        <w:rPr>
          <w:rFonts w:ascii="Arial" w:hAnsi="Arial" w:cs="Arial"/>
        </w:rPr>
      </w:pPr>
      <w:r>
        <w:rPr>
          <w:rFonts w:ascii="Arial" w:hAnsi="Arial" w:cs="Arial"/>
        </w:rPr>
        <w:t xml:space="preserve">4.1.5. Prazo de validade da proposta de no mínimo 60 (sessenta) dias. </w:t>
      </w:r>
    </w:p>
    <w:p w:rsidR="00853716" w:rsidRDefault="00853716">
      <w:pPr>
        <w:spacing w:after="120" w:line="240" w:lineRule="auto"/>
        <w:jc w:val="both"/>
        <w:rPr>
          <w:rFonts w:ascii="Arial" w:hAnsi="Arial" w:cs="Arial"/>
        </w:rPr>
      </w:pPr>
      <w:r>
        <w:rPr>
          <w:rFonts w:ascii="Arial" w:hAnsi="Arial" w:cs="Arial"/>
        </w:rPr>
        <w:t xml:space="preserve">4.2 A proposta de preço deverá ser acompanhada dos seguintes documentos, assinados pelo representante legal da licitante: </w:t>
      </w:r>
    </w:p>
    <w:p w:rsidR="002B660A" w:rsidRDefault="00853716">
      <w:pPr>
        <w:spacing w:after="120" w:line="240" w:lineRule="auto"/>
        <w:ind w:left="708"/>
        <w:jc w:val="both"/>
        <w:rPr>
          <w:rFonts w:ascii="Arial" w:hAnsi="Arial" w:cs="Arial"/>
        </w:rPr>
      </w:pPr>
      <w:r>
        <w:rPr>
          <w:rFonts w:ascii="Arial" w:hAnsi="Arial" w:cs="Arial"/>
        </w:rPr>
        <w:t xml:space="preserve">a) Planilha conforme modelo constante do </w:t>
      </w:r>
      <w:r>
        <w:rPr>
          <w:rFonts w:ascii="Arial" w:hAnsi="Arial" w:cs="Arial"/>
          <w:b/>
          <w:bCs/>
        </w:rPr>
        <w:t>Anexo II.1</w:t>
      </w:r>
      <w:r>
        <w:rPr>
          <w:rFonts w:ascii="Arial" w:hAnsi="Arial" w:cs="Arial"/>
        </w:rPr>
        <w:t>, preenchida  em todos os itens, com seus respectivos preços unitários e global, grafados em  moeda  corrente  nacional, com no máximo duas casas decimais.</w:t>
      </w:r>
    </w:p>
    <w:p w:rsidR="00853716" w:rsidRDefault="002B660A">
      <w:pPr>
        <w:spacing w:after="120" w:line="240" w:lineRule="auto"/>
        <w:ind w:left="708"/>
        <w:jc w:val="both"/>
        <w:rPr>
          <w:rFonts w:ascii="Arial" w:hAnsi="Arial" w:cs="Arial"/>
        </w:rPr>
      </w:pPr>
      <w:r>
        <w:rPr>
          <w:rFonts w:ascii="Arial" w:hAnsi="Arial" w:cs="Arial"/>
        </w:rPr>
        <w:t xml:space="preserve">b) Cronograma físico financeiro, conforme o modelo constante do </w:t>
      </w:r>
      <w:r w:rsidR="006938CD" w:rsidRPr="006938CD">
        <w:rPr>
          <w:rFonts w:ascii="Arial" w:hAnsi="Arial" w:cs="Arial"/>
          <w:b/>
        </w:rPr>
        <w:t>Anexo II.2</w:t>
      </w:r>
      <w:r>
        <w:rPr>
          <w:rFonts w:ascii="Arial" w:hAnsi="Arial" w:cs="Arial"/>
          <w:b/>
        </w:rPr>
        <w:t xml:space="preserve">, </w:t>
      </w:r>
      <w:r>
        <w:rPr>
          <w:rFonts w:ascii="Arial" w:hAnsi="Arial" w:cs="Arial"/>
        </w:rPr>
        <w:t>preenchida  em todos os itens, com seus respectivos preços unitários e global, grafados em  moeda  corrente  nacional, com no máximo duas casas decimais</w:t>
      </w:r>
      <w:r w:rsidR="00853716">
        <w:rPr>
          <w:rFonts w:ascii="Arial" w:hAnsi="Arial" w:cs="Arial"/>
        </w:rPr>
        <w:t xml:space="preserve"> </w:t>
      </w:r>
    </w:p>
    <w:p w:rsidR="00853716" w:rsidRDefault="002B660A">
      <w:pPr>
        <w:spacing w:after="120" w:line="240" w:lineRule="auto"/>
        <w:ind w:left="708"/>
        <w:jc w:val="both"/>
        <w:rPr>
          <w:rFonts w:ascii="Arial" w:hAnsi="Arial" w:cs="Arial"/>
          <w:b/>
          <w:bCs/>
        </w:rPr>
      </w:pPr>
      <w:r>
        <w:rPr>
          <w:rFonts w:ascii="Arial" w:hAnsi="Arial" w:cs="Arial"/>
        </w:rPr>
        <w:t>c</w:t>
      </w:r>
      <w:r w:rsidR="00853716">
        <w:rPr>
          <w:rFonts w:ascii="Arial" w:hAnsi="Arial" w:cs="Arial"/>
        </w:rPr>
        <w:t>)</w:t>
      </w:r>
      <w:r w:rsidR="00853716">
        <w:rPr>
          <w:rFonts w:ascii="Arial" w:hAnsi="Arial" w:cs="Arial"/>
          <w:b/>
          <w:bCs/>
        </w:rPr>
        <w:t xml:space="preserve"> </w:t>
      </w:r>
      <w:r w:rsidR="00853716">
        <w:rPr>
          <w:rFonts w:ascii="Arial" w:hAnsi="Arial" w:cs="Arial"/>
        </w:rPr>
        <w:t xml:space="preserve">demonstrativo da composição do BDI, conforme </w:t>
      </w:r>
      <w:r w:rsidR="00853716">
        <w:rPr>
          <w:rFonts w:ascii="Arial" w:hAnsi="Arial" w:cs="Arial"/>
          <w:b/>
          <w:bCs/>
        </w:rPr>
        <w:t>Anexo II.</w:t>
      </w:r>
      <w:r>
        <w:rPr>
          <w:rFonts w:ascii="Arial" w:hAnsi="Arial" w:cs="Arial"/>
          <w:b/>
          <w:bCs/>
        </w:rPr>
        <w:t>3</w:t>
      </w:r>
      <w:r w:rsidR="00853716">
        <w:rPr>
          <w:rFonts w:ascii="Arial" w:hAnsi="Arial" w:cs="Arial"/>
          <w:b/>
          <w:bCs/>
        </w:rPr>
        <w:t>;</w:t>
      </w:r>
    </w:p>
    <w:p w:rsidR="00853716" w:rsidRDefault="002B660A">
      <w:pPr>
        <w:spacing w:after="120" w:line="240" w:lineRule="auto"/>
        <w:ind w:left="708"/>
        <w:jc w:val="both"/>
        <w:rPr>
          <w:rFonts w:ascii="Arial" w:hAnsi="Arial" w:cs="Arial"/>
          <w:b/>
          <w:bCs/>
        </w:rPr>
      </w:pPr>
      <w:r>
        <w:rPr>
          <w:rFonts w:ascii="Arial" w:hAnsi="Arial" w:cs="Arial"/>
        </w:rPr>
        <w:t>d</w:t>
      </w:r>
      <w:r w:rsidR="00853716">
        <w:rPr>
          <w:rFonts w:ascii="Arial" w:hAnsi="Arial" w:cs="Arial"/>
        </w:rPr>
        <w:t xml:space="preserve">) demonstrativo dos encargos sociais, conforme o modelo do </w:t>
      </w:r>
      <w:r w:rsidR="00853716">
        <w:rPr>
          <w:rFonts w:ascii="Arial" w:hAnsi="Arial" w:cs="Arial"/>
          <w:b/>
          <w:bCs/>
        </w:rPr>
        <w:t>Anexo II.</w:t>
      </w:r>
      <w:r>
        <w:rPr>
          <w:rFonts w:ascii="Arial" w:hAnsi="Arial" w:cs="Arial"/>
          <w:b/>
          <w:bCs/>
        </w:rPr>
        <w:t>4</w:t>
      </w:r>
      <w:r w:rsidR="00853716">
        <w:rPr>
          <w:rFonts w:ascii="Arial" w:hAnsi="Arial" w:cs="Arial"/>
          <w:b/>
          <w:bCs/>
        </w:rPr>
        <w:t>;</w:t>
      </w:r>
    </w:p>
    <w:p w:rsidR="00853716" w:rsidRDefault="00853716">
      <w:pPr>
        <w:spacing w:after="120" w:line="240" w:lineRule="auto"/>
        <w:ind w:left="708"/>
        <w:jc w:val="both"/>
        <w:rPr>
          <w:rFonts w:ascii="Arial" w:hAnsi="Arial" w:cs="Arial"/>
          <w:i/>
          <w:iCs/>
        </w:rPr>
      </w:pPr>
    </w:p>
    <w:p w:rsidR="00853716" w:rsidRDefault="00853716">
      <w:pPr>
        <w:spacing w:after="120" w:line="240" w:lineRule="auto"/>
        <w:jc w:val="both"/>
        <w:rPr>
          <w:rFonts w:ascii="Arial" w:hAnsi="Arial" w:cs="Arial"/>
        </w:rPr>
      </w:pPr>
      <w:r>
        <w:rPr>
          <w:rFonts w:ascii="Arial" w:hAnsi="Arial" w:cs="Arial"/>
        </w:rPr>
        <w:t>4.2.1. A fim de agilizar a conferência dos valores apresentados, o documento  referido na  alínea  “a”  do  subitem  4.2  deverá  ser apresentado em formato eletrônico (“</w:t>
      </w:r>
      <w:r>
        <w:rPr>
          <w:rFonts w:ascii="Arial" w:hAnsi="Arial" w:cs="Arial"/>
          <w:i/>
          <w:iCs/>
        </w:rPr>
        <w:t>.xls</w:t>
      </w:r>
      <w:r>
        <w:rPr>
          <w:rFonts w:ascii="Arial" w:hAnsi="Arial" w:cs="Arial"/>
        </w:rPr>
        <w:t>” ou compatível), copiados em mídia gravável ou regravável (CD-R ou CD-RW).</w:t>
      </w:r>
    </w:p>
    <w:p w:rsidR="00853716" w:rsidRDefault="00853716">
      <w:pPr>
        <w:spacing w:after="120" w:line="240" w:lineRule="auto"/>
        <w:jc w:val="both"/>
        <w:rPr>
          <w:rFonts w:ascii="Arial" w:hAnsi="Arial" w:cs="Arial"/>
        </w:rPr>
      </w:pPr>
    </w:p>
    <w:p w:rsidR="002B660A" w:rsidRDefault="002B660A">
      <w:pPr>
        <w:spacing w:after="120" w:line="240" w:lineRule="auto"/>
        <w:jc w:val="both"/>
        <w:rPr>
          <w:rFonts w:ascii="Arial" w:hAnsi="Arial" w:cs="Arial"/>
        </w:rPr>
      </w:pPr>
    </w:p>
    <w:p w:rsidR="002B660A" w:rsidRDefault="002B660A">
      <w:pPr>
        <w:spacing w:after="120" w:line="240" w:lineRule="auto"/>
        <w:jc w:val="both"/>
        <w:rPr>
          <w:rFonts w:ascii="Arial" w:hAnsi="Arial" w:cs="Arial"/>
        </w:rPr>
      </w:pPr>
    </w:p>
    <w:p w:rsidR="006361B9" w:rsidRDefault="006361B9">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 xml:space="preserve">5.  DO CONTEÚDO DO ENVELOPE Nº 2 –“HABILITAÇÃO” </w:t>
      </w:r>
    </w:p>
    <w:p w:rsidR="00853716" w:rsidRDefault="00853716">
      <w:pPr>
        <w:spacing w:after="120" w:line="240" w:lineRule="auto"/>
        <w:jc w:val="both"/>
        <w:rPr>
          <w:rFonts w:ascii="Arial" w:hAnsi="Arial" w:cs="Arial"/>
        </w:rPr>
      </w:pPr>
      <w:r>
        <w:rPr>
          <w:rFonts w:ascii="Arial" w:hAnsi="Arial" w:cs="Arial"/>
        </w:rPr>
        <w:t xml:space="preserve">5.1 O envelope nº 2 – “Habilitação”  deverá  conter  os  documentos  a seguir relacionados, os quais  dizem respeito à: </w:t>
      </w:r>
    </w:p>
    <w:p w:rsidR="00853716" w:rsidRDefault="00853716">
      <w:pPr>
        <w:spacing w:after="120" w:line="240" w:lineRule="auto"/>
        <w:jc w:val="both"/>
        <w:rPr>
          <w:rFonts w:ascii="Arial" w:hAnsi="Arial" w:cs="Arial"/>
          <w:b/>
          <w:bCs/>
        </w:rPr>
      </w:pPr>
      <w:r>
        <w:rPr>
          <w:rFonts w:ascii="Arial" w:hAnsi="Arial" w:cs="Arial"/>
          <w:b/>
          <w:bCs/>
        </w:rPr>
        <w:t xml:space="preserve">5.1.1  HABILITAÇÃO JURÍDICA: </w:t>
      </w:r>
    </w:p>
    <w:p w:rsidR="00853716" w:rsidRDefault="00853716">
      <w:pPr>
        <w:spacing w:after="120" w:line="240" w:lineRule="auto"/>
        <w:jc w:val="both"/>
        <w:rPr>
          <w:rFonts w:ascii="Arial" w:hAnsi="Arial" w:cs="Arial"/>
        </w:rPr>
      </w:pPr>
      <w:r>
        <w:rPr>
          <w:rFonts w:ascii="Arial" w:hAnsi="Arial" w:cs="Arial"/>
        </w:rPr>
        <w:t>a)  Registro empresarial na Junta Comercial, no caso de empresário individual ou de Empresa Individual de Responsabilidade Limitada – EIRELI, nos termos do Título I-A do Livro II do Código Civil;</w:t>
      </w:r>
    </w:p>
    <w:p w:rsidR="00853716" w:rsidRDefault="00853716">
      <w:pPr>
        <w:spacing w:after="120" w:line="240" w:lineRule="auto"/>
        <w:jc w:val="both"/>
        <w:rPr>
          <w:rFonts w:ascii="Arial" w:hAnsi="Arial" w:cs="Arial"/>
        </w:rPr>
      </w:pPr>
      <w:r>
        <w:rPr>
          <w:rFonts w:ascii="Arial" w:hAnsi="Arial" w:cs="Arial"/>
        </w:rPr>
        <w:t xml:space="preserve">b)  Ato  constitutivo,  estatuto  ou  contrato  social  atualizado  e  registrado  na Junta Comercial, em se tratando de sociedade empresária ou cooperativa;  </w:t>
      </w:r>
    </w:p>
    <w:p w:rsidR="00853716" w:rsidRDefault="00853716">
      <w:pPr>
        <w:spacing w:after="120" w:line="240" w:lineRule="auto"/>
        <w:jc w:val="both"/>
        <w:rPr>
          <w:rFonts w:ascii="Arial" w:hAnsi="Arial" w:cs="Arial"/>
        </w:rPr>
      </w:pPr>
      <w:r>
        <w:rPr>
          <w:rFonts w:ascii="Arial" w:hAnsi="Arial" w:cs="Arial"/>
        </w:rPr>
        <w:t xml:space="preserve">c)  Documentos  de  eleição  ou  designação  dos  atuais  administradores, tratando-se de sociedades empresárias ou cooperativas;  </w:t>
      </w:r>
    </w:p>
    <w:p w:rsidR="00853716" w:rsidRDefault="00853716">
      <w:pPr>
        <w:spacing w:after="120" w:line="240" w:lineRule="auto"/>
        <w:jc w:val="both"/>
        <w:rPr>
          <w:rFonts w:ascii="Arial" w:hAnsi="Arial" w:cs="Arial"/>
        </w:rPr>
      </w:pPr>
      <w:r>
        <w:rPr>
          <w:rFonts w:ascii="Arial" w:hAnsi="Arial" w:cs="Arial"/>
        </w:rPr>
        <w:t xml:space="preserve">d)  Ato  constitutivo  atualizado  e  registrado  no  Registro  Civil  de  Pessoas Jurídicas tratando-se de sociedade não empresária, acompanhado de prova da diretoria em exercício;  </w:t>
      </w:r>
    </w:p>
    <w:p w:rsidR="00853716" w:rsidRDefault="00853716">
      <w:pPr>
        <w:spacing w:after="120" w:line="240" w:lineRule="auto"/>
        <w:jc w:val="both"/>
        <w:rPr>
          <w:rFonts w:ascii="Arial" w:hAnsi="Arial" w:cs="Arial"/>
        </w:rPr>
      </w:pPr>
      <w:r>
        <w:rPr>
          <w:rFonts w:ascii="Arial" w:hAnsi="Arial" w:cs="Arial"/>
        </w:rPr>
        <w:t xml:space="preserve">e) Decreto de autorização, tratando-se de sociedade empresária estrangeira em  funcionamento  no  País,  e  ato  de  registro  ou  autorização  para funcionamento expedido pelo órgão competente, quando a atividade assim o exigir. </w:t>
      </w:r>
    </w:p>
    <w:p w:rsidR="00853716" w:rsidRDefault="00853716">
      <w:pPr>
        <w:spacing w:after="120" w:line="240" w:lineRule="auto"/>
        <w:jc w:val="both"/>
        <w:rPr>
          <w:rFonts w:ascii="Arial" w:hAnsi="Arial" w:cs="Arial"/>
        </w:rPr>
      </w:pPr>
      <w:r>
        <w:rPr>
          <w:rFonts w:ascii="Arial" w:hAnsi="Arial" w:cs="Arial"/>
        </w:rPr>
        <w:t xml:space="preserve">f) Registro da sociedade cooperativa perante a entidade estadual da Organização das Cooperativas Brasileiras, nos termos do artigo 107 da Lei Federal nº 5.674, de 14/07/1971. </w:t>
      </w:r>
    </w:p>
    <w:p w:rsidR="00853716" w:rsidRDefault="00853716">
      <w:pPr>
        <w:spacing w:after="120" w:line="240" w:lineRule="auto"/>
        <w:jc w:val="both"/>
        <w:rPr>
          <w:rFonts w:ascii="Arial" w:hAnsi="Arial" w:cs="Arial"/>
        </w:rPr>
      </w:pPr>
    </w:p>
    <w:p w:rsidR="005058F9" w:rsidRDefault="00853716">
      <w:pPr>
        <w:spacing w:after="120" w:line="240" w:lineRule="auto"/>
        <w:jc w:val="both"/>
        <w:rPr>
          <w:rFonts w:ascii="Arial" w:hAnsi="Arial" w:cs="Arial"/>
        </w:rPr>
      </w:pPr>
      <w:r>
        <w:rPr>
          <w:rFonts w:ascii="Arial" w:hAnsi="Arial" w:cs="Arial"/>
          <w:b/>
          <w:bCs/>
        </w:rPr>
        <w:t xml:space="preserve">5.1.2 QUALIFICAÇÃO TÉCNICA: </w:t>
      </w:r>
    </w:p>
    <w:p w:rsidR="00853716" w:rsidRPr="00D64F6D" w:rsidRDefault="00270172">
      <w:pPr>
        <w:spacing w:after="120" w:line="240" w:lineRule="auto"/>
        <w:jc w:val="both"/>
        <w:rPr>
          <w:rFonts w:ascii="Arial" w:hAnsi="Arial" w:cs="Arial"/>
        </w:rPr>
      </w:pPr>
      <w:r w:rsidRPr="00D64F6D">
        <w:rPr>
          <w:rFonts w:ascii="Arial" w:hAnsi="Arial" w:cs="Arial"/>
        </w:rPr>
        <w:t>a)</w:t>
      </w:r>
      <w:r w:rsidR="006938CD" w:rsidRPr="006938CD">
        <w:rPr>
          <w:rFonts w:ascii="Arial" w:hAnsi="Arial" w:cs="Arial"/>
        </w:rPr>
        <w:t xml:space="preserve"> Certidão de registro da empresa e de seu responsável técnico no Conselho Regional d</w:t>
      </w:r>
      <w:r w:rsidRPr="00D64F6D">
        <w:rPr>
          <w:rFonts w:ascii="Arial" w:hAnsi="Arial" w:cs="Arial"/>
        </w:rPr>
        <w:t>e Engenharia e Agronomia – CREA;</w:t>
      </w:r>
      <w:r w:rsidR="006938CD" w:rsidRPr="006938CD">
        <w:rPr>
          <w:rFonts w:ascii="Arial" w:hAnsi="Arial" w:cs="Arial"/>
        </w:rPr>
        <w:t xml:space="preserve"> </w:t>
      </w:r>
    </w:p>
    <w:p w:rsidR="00C857A3" w:rsidRPr="00D64F6D" w:rsidRDefault="00C857A3" w:rsidP="00C857A3">
      <w:pPr>
        <w:spacing w:after="120" w:line="240" w:lineRule="auto"/>
        <w:jc w:val="both"/>
        <w:rPr>
          <w:rFonts w:ascii="Arial" w:hAnsi="Arial" w:cs="Arial"/>
        </w:rPr>
      </w:pPr>
      <w:r w:rsidRPr="00D64F6D">
        <w:rPr>
          <w:rFonts w:ascii="Arial" w:hAnsi="Arial" w:cs="Arial"/>
        </w:rPr>
        <w:t xml:space="preserve">b) declaração de que disporá, na data da contratação, de equipe técnica especializada e disponível para a execução do objeto licitado, sob a coodernação geral de um geólogo sênior, conforme descrito no termo de referência; </w:t>
      </w:r>
    </w:p>
    <w:p w:rsidR="00853716" w:rsidRDefault="00C857A3">
      <w:pPr>
        <w:spacing w:after="120" w:line="240" w:lineRule="auto"/>
        <w:jc w:val="both"/>
        <w:rPr>
          <w:rFonts w:ascii="Arial" w:hAnsi="Arial" w:cs="Arial"/>
        </w:rPr>
      </w:pPr>
      <w:r w:rsidRPr="00D64F6D">
        <w:rPr>
          <w:rFonts w:ascii="Arial" w:hAnsi="Arial" w:cs="Arial"/>
        </w:rPr>
        <w:t>c) Identificação do profissional  que  será  responsável  pelo  comando  dos serviços,  com  experiência  na coordenação dos trabalhos de campo características análogas ao objeto licitado, demonstrada por meio de Certidão de Acervo Técnico – CAT do Conselho Regional de Engenharia e Agronomia – CREA.</w:t>
      </w:r>
    </w:p>
    <w:p w:rsidR="00D64F6D" w:rsidRPr="00D64F6D" w:rsidRDefault="00D64F6D">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 xml:space="preserve">5.1.3  QUALIFICAÇÃO ECONÔMICO-FINANCEIRA: </w:t>
      </w:r>
    </w:p>
    <w:p w:rsidR="00853716" w:rsidRDefault="00853716">
      <w:pPr>
        <w:spacing w:after="120" w:line="240" w:lineRule="auto"/>
        <w:jc w:val="both"/>
        <w:rPr>
          <w:rFonts w:ascii="Arial" w:hAnsi="Arial" w:cs="Arial"/>
        </w:rPr>
      </w:pPr>
      <w:r>
        <w:rPr>
          <w:rFonts w:ascii="Arial" w:hAnsi="Arial" w:cs="Arial"/>
        </w:rPr>
        <w:t>a)  Certidão  negativa  de  falência,  concordata,  recuperação  judicial  e extrajudicial, expedida pelo distribuidor da sede da pessoa jurídica;</w:t>
      </w:r>
    </w:p>
    <w:p w:rsidR="00853716" w:rsidRDefault="00853716">
      <w:pPr>
        <w:spacing w:after="120" w:line="240" w:lineRule="auto"/>
        <w:jc w:val="both"/>
        <w:rPr>
          <w:rFonts w:ascii="Arial" w:hAnsi="Arial" w:cs="Arial"/>
        </w:rPr>
      </w:pPr>
      <w:r>
        <w:rPr>
          <w:rFonts w:ascii="Arial" w:hAnsi="Arial" w:cs="Arial"/>
        </w:rPr>
        <w:t>a.1) Se a licitante for cooperativa, a certidão mencionada na alínea “a”, deste subitem 5.1.3, deverá ser substituída por certidão negativa de ações de insolvência civil.</w:t>
      </w:r>
    </w:p>
    <w:p w:rsidR="00853716" w:rsidRDefault="00853716">
      <w:pPr>
        <w:spacing w:after="120" w:line="240" w:lineRule="auto"/>
        <w:jc w:val="both"/>
        <w:rPr>
          <w:rFonts w:ascii="Arial" w:hAnsi="Arial" w:cs="Arial"/>
          <w:b/>
          <w:bCs/>
        </w:rPr>
      </w:pPr>
      <w:r>
        <w:rPr>
          <w:rFonts w:ascii="Arial" w:hAnsi="Arial" w:cs="Arial"/>
          <w:i/>
          <w:iCs/>
        </w:rPr>
        <w:t xml:space="preserve"> </w:t>
      </w:r>
    </w:p>
    <w:p w:rsidR="00853716" w:rsidRDefault="00853716">
      <w:pPr>
        <w:spacing w:after="120" w:line="240" w:lineRule="auto"/>
        <w:jc w:val="both"/>
        <w:rPr>
          <w:rFonts w:ascii="Arial" w:hAnsi="Arial" w:cs="Arial"/>
          <w:b/>
          <w:bCs/>
        </w:rPr>
      </w:pPr>
      <w:r>
        <w:rPr>
          <w:rFonts w:ascii="Arial" w:hAnsi="Arial" w:cs="Arial"/>
          <w:b/>
          <w:bCs/>
        </w:rPr>
        <w:t xml:space="preserve">5.1.4  REGULARIDADE FISCAL E TRABALHISTA </w:t>
      </w:r>
    </w:p>
    <w:p w:rsidR="00853716" w:rsidRDefault="00853716">
      <w:pPr>
        <w:spacing w:after="120" w:line="240" w:lineRule="auto"/>
        <w:jc w:val="both"/>
        <w:rPr>
          <w:rFonts w:ascii="Arial" w:hAnsi="Arial" w:cs="Arial"/>
        </w:rPr>
      </w:pPr>
      <w:r>
        <w:rPr>
          <w:rFonts w:ascii="Arial" w:hAnsi="Arial" w:cs="Arial"/>
        </w:rPr>
        <w:t xml:space="preserve">a)  Prova  de  inscrição  no  Cadastro  Nacional  de  Pessoas  Jurídicas  do Ministério da Fazenda (CNPJ);  </w:t>
      </w:r>
    </w:p>
    <w:p w:rsidR="00853716" w:rsidRDefault="00853716">
      <w:pPr>
        <w:spacing w:after="120" w:line="240" w:lineRule="auto"/>
        <w:jc w:val="both"/>
        <w:rPr>
          <w:rFonts w:ascii="Arial" w:hAnsi="Arial" w:cs="Arial"/>
        </w:rPr>
      </w:pPr>
      <w:r>
        <w:rPr>
          <w:rFonts w:ascii="Arial" w:hAnsi="Arial" w:cs="Arial"/>
        </w:rPr>
        <w:lastRenderedPageBreak/>
        <w:t xml:space="preserve">b) Prova de inscrição no Cadastro de Contribuintes Estadual e Municipal, se houver, relativo à sede da licitante, pertinente ao seu ramo de atividade e compatível com o objeto do certame;  </w:t>
      </w:r>
    </w:p>
    <w:p w:rsidR="00853716" w:rsidRDefault="00853716">
      <w:pPr>
        <w:spacing w:after="120" w:line="240" w:lineRule="auto"/>
        <w:jc w:val="both"/>
        <w:rPr>
          <w:rFonts w:ascii="Arial" w:hAnsi="Arial" w:cs="Arial"/>
        </w:rPr>
      </w:pPr>
      <w:r>
        <w:rPr>
          <w:rFonts w:ascii="Arial" w:hAnsi="Arial" w:cs="Arial"/>
        </w:rPr>
        <w:t>c) Certidão de regularidade de débito com a Fazenda Estadual e Municipal, da sede ou domicílio da licitante;</w:t>
      </w:r>
    </w:p>
    <w:p w:rsidR="00724707" w:rsidRDefault="00724707">
      <w:pPr>
        <w:spacing w:after="120" w:line="240" w:lineRule="auto"/>
        <w:jc w:val="both"/>
        <w:rPr>
          <w:rFonts w:ascii="Arial" w:hAnsi="Arial" w:cs="Arial"/>
        </w:rPr>
      </w:pPr>
      <w:r>
        <w:rPr>
          <w:rFonts w:ascii="Arial" w:hAnsi="Arial" w:cs="Arial"/>
        </w:rPr>
        <w:t>d) Fundo de Garantia por Tempo de Serviço (FGTS);</w:t>
      </w:r>
    </w:p>
    <w:p w:rsidR="00853716" w:rsidRDefault="00724707">
      <w:pPr>
        <w:spacing w:after="120" w:line="240" w:lineRule="auto"/>
        <w:jc w:val="both"/>
        <w:rPr>
          <w:rFonts w:ascii="Arial" w:hAnsi="Arial" w:cs="Arial"/>
        </w:rPr>
      </w:pPr>
      <w:r>
        <w:rPr>
          <w:rFonts w:ascii="Arial" w:hAnsi="Arial" w:cs="Arial"/>
        </w:rPr>
        <w:t>e</w:t>
      </w:r>
      <w:r w:rsidR="00853716">
        <w:rPr>
          <w:rFonts w:ascii="Arial" w:hAnsi="Arial" w:cs="Arial"/>
        </w:rPr>
        <w:t>) Certidão  Conjunta  Negativa  de  Débitos,  ou  positiva  com  efeitos  de negativa, relativa a tributos f</w:t>
      </w:r>
      <w:r>
        <w:rPr>
          <w:rFonts w:ascii="Arial" w:hAnsi="Arial" w:cs="Arial"/>
        </w:rPr>
        <w:t>ederais e dívida ativa da União;</w:t>
      </w:r>
      <w:r w:rsidR="00853716">
        <w:rPr>
          <w:rFonts w:ascii="Arial" w:hAnsi="Arial" w:cs="Arial"/>
        </w:rPr>
        <w:t xml:space="preserve">  </w:t>
      </w:r>
    </w:p>
    <w:p w:rsidR="00853716" w:rsidRDefault="00724707">
      <w:pPr>
        <w:spacing w:after="120" w:line="240" w:lineRule="auto"/>
        <w:jc w:val="both"/>
        <w:rPr>
          <w:rFonts w:ascii="Arial" w:hAnsi="Arial" w:cs="Arial"/>
        </w:rPr>
      </w:pPr>
      <w:r>
        <w:rPr>
          <w:rFonts w:ascii="Arial" w:hAnsi="Arial" w:cs="Arial"/>
        </w:rPr>
        <w:t>f</w:t>
      </w:r>
      <w:r w:rsidR="00853716">
        <w:rPr>
          <w:rFonts w:ascii="Arial" w:hAnsi="Arial" w:cs="Arial"/>
        </w:rPr>
        <w:t>) Prova de inexistência de débitos inadimplidos perante a Justiça do Trabalho, por meio da apresentação de Certidão Negativa de Débitos Trabalhistas (CNDT) ou Certidão Positiva com efeitos de Negativa.</w:t>
      </w:r>
    </w:p>
    <w:p w:rsidR="00853716" w:rsidRDefault="00853716">
      <w:pPr>
        <w:spacing w:after="120" w:line="240" w:lineRule="auto"/>
        <w:jc w:val="both"/>
        <w:rPr>
          <w:rFonts w:ascii="Arial" w:hAnsi="Arial" w:cs="Arial"/>
        </w:rPr>
      </w:pPr>
      <w:r>
        <w:rPr>
          <w:rFonts w:ascii="Arial" w:hAnsi="Arial" w:cs="Arial"/>
        </w:rPr>
        <w:t xml:space="preserve"> </w:t>
      </w:r>
    </w:p>
    <w:p w:rsidR="00853716" w:rsidRDefault="00853716">
      <w:pPr>
        <w:spacing w:after="120" w:line="240" w:lineRule="auto"/>
        <w:jc w:val="both"/>
        <w:rPr>
          <w:rFonts w:ascii="Arial" w:hAnsi="Arial" w:cs="Arial"/>
          <w:b/>
          <w:bCs/>
        </w:rPr>
      </w:pPr>
      <w:r>
        <w:rPr>
          <w:rFonts w:ascii="Arial" w:hAnsi="Arial" w:cs="Arial"/>
          <w:b/>
          <w:bCs/>
        </w:rPr>
        <w:t xml:space="preserve">5.1.5  OUTRAS COMPROVAÇÕES:  </w:t>
      </w:r>
    </w:p>
    <w:p w:rsidR="00853716" w:rsidRDefault="00853716">
      <w:pPr>
        <w:spacing w:after="120" w:line="240" w:lineRule="auto"/>
        <w:jc w:val="both"/>
        <w:rPr>
          <w:rFonts w:ascii="Arial" w:hAnsi="Arial" w:cs="Arial"/>
        </w:rPr>
      </w:pPr>
      <w:r>
        <w:rPr>
          <w:rFonts w:ascii="Arial" w:hAnsi="Arial" w:cs="Arial"/>
        </w:rPr>
        <w:t>a) Declaração  elaborada  em  papel  timbrado  e  subscrita  por  seu representante  legal,  de  que  se  encontra  em  situação  regular  perante  o Ministério  do  Trabalho,  conforme  modelo  anexo  ao  Decreto  estadual  nº  42.911, de 06.03.98 (</w:t>
      </w:r>
      <w:r>
        <w:rPr>
          <w:rFonts w:ascii="Arial" w:hAnsi="Arial" w:cs="Arial"/>
          <w:b/>
          <w:bCs/>
        </w:rPr>
        <w:t>Anexo IV.1</w:t>
      </w:r>
      <w:r>
        <w:rPr>
          <w:rFonts w:ascii="Arial" w:hAnsi="Arial" w:cs="Arial"/>
        </w:rPr>
        <w:t xml:space="preserve">). </w:t>
      </w:r>
    </w:p>
    <w:p w:rsidR="00853716" w:rsidRDefault="00853716">
      <w:pPr>
        <w:spacing w:after="120" w:line="240" w:lineRule="auto"/>
        <w:jc w:val="both"/>
        <w:rPr>
          <w:rFonts w:ascii="Arial" w:hAnsi="Arial" w:cs="Arial"/>
        </w:rPr>
      </w:pPr>
      <w:r>
        <w:rPr>
          <w:rFonts w:ascii="Arial" w:hAnsi="Arial" w:cs="Arial"/>
        </w:rPr>
        <w:t>b) Declaração  elaborada  em  papel  timbrado  e  subscrita  por  seu representante legal, assegurando a inexistência de impedimento legal para licitar  ou  contratar  com  a  Administração,  inclusive  em  virtude  das disposições da Lei estadual nº 10.218, de 12 de fevereiro de 1999 (</w:t>
      </w:r>
      <w:r>
        <w:rPr>
          <w:rFonts w:ascii="Arial" w:hAnsi="Arial" w:cs="Arial"/>
          <w:b/>
          <w:bCs/>
        </w:rPr>
        <w:t>Anexo IV.2</w:t>
      </w:r>
      <w:r>
        <w:rPr>
          <w:rFonts w:ascii="Arial" w:hAnsi="Arial" w:cs="Arial"/>
        </w:rPr>
        <w:t xml:space="preserve">). </w:t>
      </w:r>
    </w:p>
    <w:p w:rsidR="00853716" w:rsidRDefault="00853716">
      <w:pPr>
        <w:spacing w:after="120" w:line="240" w:lineRule="auto"/>
        <w:jc w:val="both"/>
        <w:rPr>
          <w:rFonts w:ascii="Arial" w:hAnsi="Arial" w:cs="Arial"/>
        </w:rPr>
      </w:pPr>
      <w:r>
        <w:rPr>
          <w:rFonts w:ascii="Arial" w:hAnsi="Arial" w:cs="Arial"/>
        </w:rPr>
        <w:t xml:space="preserve">c) Declaração sob as penas da lei, elaborada em papel timbrado e subscrita por seu representante legal, assumindo a obrigação de utilizar na execução do  objeto  da  licitação  somente  produtos  e subprodutos de origem exótica, ou  de  origem  nativa  de  procedência  legal  e,  no  caso  de  utilização  de produtos e subprodutos listados no artigo 1°, do Decreto estadual n° 53.047, de 02 de junho de 2008, a obrigação de proceder às respectivas aquisições de  pessoa  jurídica  devidamente  cadastrada  no  “Cadastro  Estadual  das Pessoas Jurídicas que comercializam, no Estado de São Paulo, produtos e subprodutos florestais de origem nativa da flora brasileira – CADMADEIRA”, de acordo com o modelo que constitui o </w:t>
      </w:r>
      <w:r>
        <w:rPr>
          <w:rFonts w:ascii="Arial" w:hAnsi="Arial" w:cs="Arial"/>
          <w:b/>
          <w:bCs/>
        </w:rPr>
        <w:t>Anexo IV.3</w:t>
      </w:r>
      <w:r>
        <w:rPr>
          <w:rFonts w:ascii="Arial" w:hAnsi="Arial" w:cs="Arial"/>
        </w:rPr>
        <w:t xml:space="preserve">. deste Convite.  </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b/>
          <w:bCs/>
        </w:rPr>
        <w:t xml:space="preserve">5.2  DISPOSIÇÕES GERAIS DA HABILITAÇÃO </w:t>
      </w:r>
    </w:p>
    <w:p w:rsidR="00853716" w:rsidRDefault="00853716">
      <w:pPr>
        <w:spacing w:after="120" w:line="240" w:lineRule="auto"/>
        <w:jc w:val="both"/>
        <w:rPr>
          <w:rFonts w:ascii="Arial" w:hAnsi="Arial" w:cs="Arial"/>
        </w:rPr>
      </w:pPr>
      <w:r>
        <w:rPr>
          <w:rFonts w:ascii="Arial" w:hAnsi="Arial" w:cs="Arial"/>
        </w:rPr>
        <w:t xml:space="preserve">5.2.1  Os  interessados  cadastrados  no  Cadastro  Unificado  de  Fornecedores  do Estado  de  São  Paulo  -  CAUFESP,  na  correspondente  especialidade, poderão  informar  o  respectivo  cadastramento  e  apresentar  apenas  os documentos  relacionados  nos  itens  5.1.1  a  5.1.5  que  não  tenham  sido apresentados  para  o  cadastramento  ou  que,  se  apresentados,  já  estejam com  os  respectivos  prazos  de  validade vencidos  na  data  de  apresentação  das propostas. </w:t>
      </w:r>
    </w:p>
    <w:p w:rsidR="00853716" w:rsidRDefault="00853716">
      <w:pPr>
        <w:spacing w:after="120" w:line="240" w:lineRule="auto"/>
        <w:jc w:val="both"/>
        <w:rPr>
          <w:rFonts w:ascii="Arial" w:hAnsi="Arial" w:cs="Arial"/>
        </w:rPr>
      </w:pPr>
      <w:r>
        <w:rPr>
          <w:rFonts w:ascii="Arial" w:hAnsi="Arial" w:cs="Arial"/>
        </w:rPr>
        <w:t xml:space="preserve">5.2.1.1  Para  aferir  o  exato  cumprimento  das  condições  estabelecidas  no  subitem 5.2.1,  a  Comissão  Julgadora  diligenciará  junto  ao  Cadastro  Unificado  de Fornecedores do Estado de São Paulo – CAUFESP. </w:t>
      </w:r>
    </w:p>
    <w:p w:rsidR="00853716" w:rsidRDefault="00853716">
      <w:pPr>
        <w:spacing w:after="120" w:line="240" w:lineRule="auto"/>
        <w:jc w:val="both"/>
        <w:rPr>
          <w:rFonts w:ascii="Arial" w:hAnsi="Arial" w:cs="Arial"/>
        </w:rPr>
      </w:pPr>
      <w:r>
        <w:rPr>
          <w:rFonts w:ascii="Arial" w:hAnsi="Arial" w:cs="Arial"/>
        </w:rPr>
        <w:t xml:space="preserve">5.2.2  Na hipótese de não constar prazo de validade nas certidões apresentadas, a Administração aceitará como válidas as expedidas até 180 (cento e oitenta) dias imediatamente anteriores à data da apresentação das propostas. </w:t>
      </w:r>
    </w:p>
    <w:p w:rsidR="00853716" w:rsidRDefault="00853716">
      <w:pPr>
        <w:spacing w:after="120" w:line="240" w:lineRule="auto"/>
        <w:jc w:val="both"/>
        <w:rPr>
          <w:rFonts w:ascii="Arial" w:hAnsi="Arial" w:cs="Arial"/>
        </w:rPr>
      </w:pPr>
      <w:r>
        <w:rPr>
          <w:rFonts w:ascii="Arial" w:hAnsi="Arial" w:cs="Arial"/>
        </w:rPr>
        <w:t xml:space="preserve">5.2.3 As  microempresas  e  empresas  de  pequeno  porte,  assim  como  as cooperativas que preencham as condições estabelecidas no artigo 34 da Lei federal  n°  </w:t>
      </w:r>
      <w:r>
        <w:rPr>
          <w:rFonts w:ascii="Arial" w:hAnsi="Arial" w:cs="Arial"/>
        </w:rPr>
        <w:lastRenderedPageBreak/>
        <w:t xml:space="preserve">11.488,  de  15.06.2007  deverão  apresentar  a  documentação prevista  no  subitem  5.1.4.  para  fins  de  comprovação  de  sua  regularidade fiscal, ainda que tais documentos apresentem alguma restrição. </w:t>
      </w:r>
    </w:p>
    <w:p w:rsidR="00267E63" w:rsidRDefault="00267E63">
      <w:pPr>
        <w:spacing w:after="120" w:line="240" w:lineRule="auto"/>
        <w:jc w:val="both"/>
        <w:rPr>
          <w:rFonts w:ascii="Arial" w:hAnsi="Arial" w:cs="Arial"/>
        </w:rPr>
      </w:pPr>
      <w:r>
        <w:rPr>
          <w:rFonts w:ascii="Arial" w:hAnsi="Arial" w:cs="Arial"/>
        </w:rPr>
        <w:t>5.2.3.1. Havendo alguma restrição na comprovação da regularidade fiscal, será assegurado o prazo de 5 (cinco) dias úteis, cujo o termo inicial corresponderá ao momento em que a licitante for declarada a vencedora do certame, prorrogável por igual período, a critério do DAEE, para a regularização da documentação, pagamento ou parcelamento do débido e emissão de eventuais certidões negativas ou positivas com efeito de negativas.</w:t>
      </w:r>
    </w:p>
    <w:p w:rsidR="00267E63" w:rsidRDefault="00267E63">
      <w:pPr>
        <w:spacing w:after="120" w:line="240" w:lineRule="auto"/>
        <w:jc w:val="both"/>
        <w:rPr>
          <w:rFonts w:ascii="Arial" w:hAnsi="Arial" w:cs="Arial"/>
        </w:rPr>
      </w:pPr>
      <w:r>
        <w:rPr>
          <w:rFonts w:ascii="Arial" w:hAnsi="Arial" w:cs="Arial"/>
        </w:rPr>
        <w:t>5.2.3.2 A nã</w:t>
      </w:r>
      <w:r w:rsidR="009D779D">
        <w:rPr>
          <w:rFonts w:ascii="Arial" w:hAnsi="Arial" w:cs="Arial"/>
        </w:rPr>
        <w:t xml:space="preserve">o regularização da documentação, no prazo previsto no item acima, implicará decadêndia do direito à contratação, sem prejuízo das sanções previstas no artigo 81 da Lei Fed. 8.666/1993, sendo facultado à Administração convocar as licitantes remanescentes, na ordem de classificação para assinatura do contrato, ou revogar a licitação. </w:t>
      </w:r>
      <w:r>
        <w:rPr>
          <w:rFonts w:ascii="Arial" w:hAnsi="Arial" w:cs="Arial"/>
        </w:rPr>
        <w:t xml:space="preserve"> </w:t>
      </w:r>
    </w:p>
    <w:p w:rsidR="00853716" w:rsidRDefault="00853716">
      <w:pPr>
        <w:spacing w:after="120" w:line="240" w:lineRule="auto"/>
        <w:jc w:val="both"/>
        <w:rPr>
          <w:rFonts w:ascii="Arial" w:hAnsi="Arial" w:cs="Arial"/>
        </w:rPr>
      </w:pPr>
      <w:r>
        <w:rPr>
          <w:rFonts w:ascii="Arial" w:hAnsi="Arial" w:cs="Arial"/>
        </w:rPr>
        <w:t xml:space="preserve"> </w:t>
      </w:r>
    </w:p>
    <w:p w:rsidR="00853716" w:rsidRDefault="00853716">
      <w:pPr>
        <w:spacing w:after="120" w:line="240" w:lineRule="auto"/>
        <w:jc w:val="both"/>
        <w:rPr>
          <w:rFonts w:ascii="Arial" w:hAnsi="Arial" w:cs="Arial"/>
          <w:b/>
          <w:bCs/>
        </w:rPr>
      </w:pPr>
      <w:r>
        <w:rPr>
          <w:rFonts w:ascii="Arial" w:hAnsi="Arial" w:cs="Arial"/>
          <w:b/>
          <w:bCs/>
        </w:rPr>
        <w:t>6. DA SESSÃO PÚBLICA DE RECEBIMENTO DOS  DOCUMENTOS  E ABERTURA DOS ENVELOPES Nº 1 – “PROPOSTA”</w:t>
      </w:r>
    </w:p>
    <w:p w:rsidR="00853716" w:rsidRDefault="00853716">
      <w:pPr>
        <w:spacing w:after="120" w:line="240" w:lineRule="auto"/>
        <w:jc w:val="both"/>
        <w:rPr>
          <w:rFonts w:ascii="Arial" w:hAnsi="Arial" w:cs="Arial"/>
        </w:rPr>
      </w:pPr>
      <w:r>
        <w:rPr>
          <w:rFonts w:ascii="Arial" w:hAnsi="Arial" w:cs="Arial"/>
        </w:rPr>
        <w:t xml:space="preserve">6.1  No  local,  data  e  horário  indicados  no  preâmbulo  deste Convite,  em sessão  pública  e  durante  tempo  mínimo  de  10 (dez) minutos  a partir da respectiva abertura, a Comissão Julgadora receberá as declarações a que se refere o subitem 3.1 mais  os envelopes contendo  as  propostas  e  os  documentos  de  habilitação  e,  na sequência, procederá à abertura dos envelopes nº 1 – “Proposta”, sendo que estes envelopes e as propostas, após verificados e rubricados por todos os presentes, serão juntados ao respectivo processo. </w:t>
      </w:r>
    </w:p>
    <w:p w:rsidR="00853716" w:rsidRDefault="00853716">
      <w:pPr>
        <w:spacing w:after="120" w:line="240" w:lineRule="auto"/>
        <w:jc w:val="both"/>
        <w:rPr>
          <w:rFonts w:ascii="Arial" w:hAnsi="Arial" w:cs="Arial"/>
        </w:rPr>
      </w:pPr>
      <w:r>
        <w:rPr>
          <w:rFonts w:ascii="Arial" w:hAnsi="Arial" w:cs="Arial"/>
        </w:rPr>
        <w:t xml:space="preserve">6.1.2  Os  envelopes  n° 2 – “Habilitação”,  após  rubricados por  todos  os  presentes,  ficarão  sob  a  guarda  da  Comissão  Julgadora  da Licitação  fechados  e  inviolados,  até  as  respectivas  aberturas  em  sessão pública. </w:t>
      </w:r>
    </w:p>
    <w:p w:rsidR="00853716" w:rsidRDefault="00853716">
      <w:pPr>
        <w:spacing w:after="120" w:line="240" w:lineRule="auto"/>
        <w:jc w:val="both"/>
        <w:rPr>
          <w:rFonts w:ascii="Arial" w:hAnsi="Arial" w:cs="Arial"/>
        </w:rPr>
      </w:pPr>
      <w:r>
        <w:rPr>
          <w:rFonts w:ascii="Arial" w:hAnsi="Arial" w:cs="Arial"/>
        </w:rPr>
        <w:t xml:space="preserve">6.2  A  licitante  poderá  apresentar-se  ao  ato  por  seu  representante  legal  ou pessoa  devidamente  credenciada,  mediante  procuração  com  poderes específicos  para  intervir  no  processo  licitatório,  inclusive  para  interpor recursos ou desistir de sua interposição. </w:t>
      </w:r>
    </w:p>
    <w:p w:rsidR="00853716" w:rsidRDefault="00853716">
      <w:pPr>
        <w:spacing w:after="120" w:line="240" w:lineRule="auto"/>
        <w:jc w:val="both"/>
        <w:rPr>
          <w:rFonts w:ascii="Arial" w:hAnsi="Arial" w:cs="Arial"/>
        </w:rPr>
      </w:pPr>
      <w:r>
        <w:rPr>
          <w:rFonts w:ascii="Arial" w:hAnsi="Arial" w:cs="Arial"/>
        </w:rPr>
        <w:t xml:space="preserve">6.3  Os  representantes  das  proponentes  deverão  identificar-se  exibindo  a Carteira  de  Identidade,  acompanhada  do  contrato  social  da  licitante  e  do  instrumento de procuração, quando for o caso, para que sejam verificados os poderes do outorgante e do mandatário. </w:t>
      </w:r>
    </w:p>
    <w:p w:rsidR="00853716" w:rsidRDefault="00853716">
      <w:pPr>
        <w:spacing w:after="120" w:line="240" w:lineRule="auto"/>
        <w:jc w:val="both"/>
        <w:rPr>
          <w:rFonts w:ascii="Arial" w:hAnsi="Arial" w:cs="Arial"/>
        </w:rPr>
      </w:pPr>
      <w:r>
        <w:rPr>
          <w:rFonts w:ascii="Arial" w:hAnsi="Arial" w:cs="Arial"/>
        </w:rPr>
        <w:t xml:space="preserve">6.4  É vedada a representação de mais de uma licitante por uma mesma pessoa. </w:t>
      </w:r>
    </w:p>
    <w:p w:rsidR="00853716" w:rsidRDefault="00853716">
      <w:pPr>
        <w:spacing w:after="120" w:line="240" w:lineRule="auto"/>
        <w:jc w:val="both"/>
        <w:rPr>
          <w:rFonts w:ascii="Arial" w:hAnsi="Arial" w:cs="Arial"/>
        </w:rPr>
      </w:pPr>
      <w:r>
        <w:rPr>
          <w:rFonts w:ascii="Arial" w:hAnsi="Arial" w:cs="Arial"/>
        </w:rPr>
        <w:t xml:space="preserve">6.5  A  entrega  dos  envelopes  configura  a  aceitação  de  todas  as  normas  e condições  estabelecidas  neste Convite,  bem  como  implica  a obrigatoriedade de manter todas as condições de habilitação e qualificação exigidas  para  a  contratação,  obrigando-se  a  licitante  a  declarar,  sob  as penas da lei, a superveniência de fato impeditivo a participação, quando for o caso. </w:t>
      </w:r>
    </w:p>
    <w:p w:rsidR="00853716" w:rsidRDefault="00853716">
      <w:pPr>
        <w:spacing w:after="120" w:line="240" w:lineRule="auto"/>
        <w:jc w:val="both"/>
        <w:rPr>
          <w:rFonts w:ascii="Arial" w:hAnsi="Arial" w:cs="Arial"/>
        </w:rPr>
      </w:pPr>
      <w:r>
        <w:rPr>
          <w:rFonts w:ascii="Arial" w:hAnsi="Arial" w:cs="Arial"/>
        </w:rPr>
        <w:t xml:space="preserve">6.6  Iniciada  a  abertura  do  primeiro  envelope  proposta,  estará  encerrada  a possibilidade de admissão de novos participantes no certame. </w:t>
      </w:r>
    </w:p>
    <w:p w:rsidR="00853716" w:rsidRDefault="00853716">
      <w:pPr>
        <w:spacing w:after="120" w:line="240" w:lineRule="auto"/>
        <w:jc w:val="both"/>
        <w:rPr>
          <w:rFonts w:ascii="Arial" w:hAnsi="Arial" w:cs="Arial"/>
        </w:rPr>
      </w:pPr>
      <w:r>
        <w:rPr>
          <w:rFonts w:ascii="Arial" w:hAnsi="Arial" w:cs="Arial"/>
        </w:rPr>
        <w:t xml:space="preserve"> </w:t>
      </w:r>
    </w:p>
    <w:p w:rsidR="008207B6" w:rsidRDefault="008207B6">
      <w:pPr>
        <w:spacing w:after="120" w:line="240" w:lineRule="auto"/>
        <w:jc w:val="both"/>
        <w:rPr>
          <w:rFonts w:ascii="Arial" w:hAnsi="Arial" w:cs="Arial"/>
        </w:rPr>
      </w:pPr>
    </w:p>
    <w:p w:rsidR="008207B6" w:rsidRDefault="008207B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lastRenderedPageBreak/>
        <w:t xml:space="preserve">7.  DA ANÁLISE E JULGAMENTO DAS PROPOSTAS E DA HABILITAÇÃO </w:t>
      </w:r>
    </w:p>
    <w:p w:rsidR="00853716" w:rsidRDefault="00853716">
      <w:pPr>
        <w:spacing w:after="120" w:line="240" w:lineRule="auto"/>
        <w:jc w:val="both"/>
        <w:rPr>
          <w:rFonts w:ascii="Arial" w:hAnsi="Arial" w:cs="Arial"/>
        </w:rPr>
      </w:pPr>
      <w:r>
        <w:rPr>
          <w:rFonts w:ascii="Arial" w:hAnsi="Arial" w:cs="Arial"/>
        </w:rPr>
        <w:t xml:space="preserve">7.1 As propostas de preço serão verificadas quanto à exatidão das operações aritméticas  apresentadas,  que  conduziram  ao  valor  total  orçado, procedendo-se às correções correspondentes nos casos de eventuais erros encontrados,  tomando-se  como  corretos  os  preços  unitários. As correções efetuadas serão consideradas para a apuração do valor final da proposta. </w:t>
      </w:r>
    </w:p>
    <w:p w:rsidR="00853716" w:rsidRDefault="00853716">
      <w:pPr>
        <w:spacing w:after="120" w:line="240" w:lineRule="auto"/>
        <w:jc w:val="both"/>
        <w:rPr>
          <w:rFonts w:ascii="Arial" w:hAnsi="Arial" w:cs="Arial"/>
        </w:rPr>
      </w:pPr>
      <w:r>
        <w:rPr>
          <w:rFonts w:ascii="Arial" w:hAnsi="Arial" w:cs="Arial"/>
        </w:rPr>
        <w:t xml:space="preserve">7.2  A análise das propostas visará o atendimento das condições estabelecidas neste Convite, sendo desclassificada a proposta que:  </w:t>
      </w:r>
    </w:p>
    <w:p w:rsidR="00853716" w:rsidRDefault="00853716">
      <w:pPr>
        <w:spacing w:after="120" w:line="240" w:lineRule="auto"/>
        <w:ind w:left="708"/>
        <w:jc w:val="both"/>
        <w:rPr>
          <w:rFonts w:ascii="Arial" w:hAnsi="Arial" w:cs="Arial"/>
        </w:rPr>
      </w:pPr>
      <w:r>
        <w:rPr>
          <w:rFonts w:ascii="Arial" w:hAnsi="Arial" w:cs="Arial"/>
        </w:rPr>
        <w:t xml:space="preserve">a) Estiver em desacordo com qualquer das exigências estabelecidas neste Convite; </w:t>
      </w:r>
    </w:p>
    <w:p w:rsidR="00853716" w:rsidRDefault="00853716">
      <w:pPr>
        <w:spacing w:after="120" w:line="240" w:lineRule="auto"/>
        <w:ind w:left="708"/>
        <w:jc w:val="both"/>
        <w:rPr>
          <w:rFonts w:ascii="Arial" w:hAnsi="Arial" w:cs="Arial"/>
        </w:rPr>
      </w:pPr>
      <w:r>
        <w:rPr>
          <w:rFonts w:ascii="Arial" w:hAnsi="Arial" w:cs="Arial"/>
        </w:rPr>
        <w:t xml:space="preserve">b) Apresentar preços unitários ou total simbólicos, irrisórios ou de valor zero, incompatíveis  com  os  preços  dos  insumos  ou  salários  de  mercado,  ou que  se  revelar  manifestamente  inexequível,  nos  termos  do  artigo  48, inciso II, da Lei federal n° 8.666/93; </w:t>
      </w:r>
    </w:p>
    <w:p w:rsidR="00853716" w:rsidRDefault="00853716">
      <w:pPr>
        <w:spacing w:after="120" w:line="240" w:lineRule="auto"/>
        <w:ind w:left="708"/>
        <w:jc w:val="both"/>
        <w:rPr>
          <w:rFonts w:ascii="Arial" w:hAnsi="Arial" w:cs="Arial"/>
        </w:rPr>
      </w:pPr>
      <w:r>
        <w:rPr>
          <w:rFonts w:ascii="Arial" w:hAnsi="Arial" w:cs="Arial"/>
        </w:rPr>
        <w:t xml:space="preserve">c) Apresentar valores totais que superem a previsão contida na planilha orçamentária detalhada que integra este edital como </w:t>
      </w:r>
      <w:r>
        <w:rPr>
          <w:rFonts w:ascii="Arial" w:hAnsi="Arial" w:cs="Arial"/>
          <w:b/>
          <w:bCs/>
        </w:rPr>
        <w:t>Anexo VII.</w:t>
      </w:r>
    </w:p>
    <w:p w:rsidR="00853716" w:rsidRDefault="00853716">
      <w:pPr>
        <w:spacing w:after="120" w:line="240" w:lineRule="auto"/>
        <w:ind w:left="708"/>
        <w:jc w:val="both"/>
        <w:rPr>
          <w:rFonts w:ascii="Arial" w:hAnsi="Arial" w:cs="Arial"/>
          <w:i/>
          <w:iCs/>
        </w:rPr>
      </w:pPr>
    </w:p>
    <w:p w:rsidR="00853716" w:rsidRDefault="00853716">
      <w:pPr>
        <w:spacing w:after="120" w:line="240" w:lineRule="auto"/>
        <w:jc w:val="both"/>
        <w:rPr>
          <w:rFonts w:ascii="Arial" w:hAnsi="Arial" w:cs="Arial"/>
        </w:rPr>
      </w:pPr>
      <w:r>
        <w:rPr>
          <w:rFonts w:ascii="Arial" w:hAnsi="Arial" w:cs="Arial"/>
        </w:rPr>
        <w:t xml:space="preserve">7.2.1 A Comissão Julgadora poderá a qualquer momento solicitar aos licitantes a composição  de  preços  unitários  dos  serviços  e/ou  de materiais/equipamentos,  bem  como  os  demais  esclarecimentos  que  julgar necessários. </w:t>
      </w:r>
    </w:p>
    <w:p w:rsidR="00853716" w:rsidRDefault="00853716">
      <w:pPr>
        <w:spacing w:after="120" w:line="240" w:lineRule="auto"/>
        <w:jc w:val="both"/>
        <w:rPr>
          <w:rFonts w:ascii="Arial" w:hAnsi="Arial" w:cs="Arial"/>
        </w:rPr>
      </w:pPr>
      <w:r>
        <w:rPr>
          <w:rFonts w:ascii="Arial" w:hAnsi="Arial" w:cs="Arial"/>
        </w:rPr>
        <w:t xml:space="preserve">7.3  Não será considerada para fins de julgamento da proposta:  </w:t>
      </w:r>
    </w:p>
    <w:p w:rsidR="00853716" w:rsidRDefault="00853716">
      <w:pPr>
        <w:spacing w:after="120" w:line="240" w:lineRule="auto"/>
        <w:ind w:left="708"/>
        <w:jc w:val="both"/>
        <w:rPr>
          <w:rFonts w:ascii="Arial" w:hAnsi="Arial" w:cs="Arial"/>
        </w:rPr>
      </w:pPr>
      <w:r>
        <w:rPr>
          <w:rFonts w:ascii="Arial" w:hAnsi="Arial" w:cs="Arial"/>
        </w:rPr>
        <w:t xml:space="preserve">a) Oferta de vantagem não prevista neste instrumento convocatório e nem preço e/ou vantagem baseados nas ofertas dos demais licitantes; </w:t>
      </w:r>
    </w:p>
    <w:p w:rsidR="00853716" w:rsidRDefault="00853716">
      <w:pPr>
        <w:spacing w:after="120" w:line="240" w:lineRule="auto"/>
        <w:ind w:left="708"/>
        <w:jc w:val="both"/>
        <w:rPr>
          <w:rFonts w:ascii="Arial" w:hAnsi="Arial" w:cs="Arial"/>
        </w:rPr>
      </w:pPr>
      <w:r>
        <w:rPr>
          <w:rFonts w:ascii="Arial" w:hAnsi="Arial" w:cs="Arial"/>
        </w:rPr>
        <w:t xml:space="preserve">b) Oferta de prazo ou condições diferentes dos fixados neste Convite. </w:t>
      </w:r>
    </w:p>
    <w:p w:rsidR="00853716" w:rsidRDefault="00853716">
      <w:pPr>
        <w:spacing w:after="120" w:line="240" w:lineRule="auto"/>
        <w:jc w:val="both"/>
        <w:rPr>
          <w:rFonts w:ascii="Arial" w:hAnsi="Arial" w:cs="Arial"/>
        </w:rPr>
      </w:pPr>
      <w:r>
        <w:rPr>
          <w:rFonts w:ascii="Arial" w:hAnsi="Arial" w:cs="Arial"/>
        </w:rPr>
        <w:t xml:space="preserve">7.4  O  julgamento  das  propostas  será  efetuado  pela  Comissão  Julgadora  de Licitação, que elaborará a lista de classificação das propostas, observada a ordem crescente dos preços apresentados. </w:t>
      </w:r>
    </w:p>
    <w:p w:rsidR="00853716" w:rsidRDefault="00853716">
      <w:pPr>
        <w:spacing w:after="120" w:line="240" w:lineRule="auto"/>
        <w:jc w:val="both"/>
        <w:rPr>
          <w:rFonts w:ascii="Arial" w:hAnsi="Arial" w:cs="Arial"/>
        </w:rPr>
      </w:pPr>
      <w:r>
        <w:rPr>
          <w:rFonts w:ascii="Arial" w:hAnsi="Arial" w:cs="Arial"/>
        </w:rPr>
        <w:t xml:space="preserve">7.4.1  No caso de empate entre duas ou mais propostas, far-se-á a classificação por sorteio público na mesma sessão, ou em dia e horário a ser comunicado aos  licitantes  pela  imprensa  oficial,  na  forma  estatuída  no  artigo  45, parágrafo segundo, da Lei federal nº 8.666/93. </w:t>
      </w:r>
    </w:p>
    <w:p w:rsidR="00853716" w:rsidRDefault="00853716">
      <w:pPr>
        <w:spacing w:after="120" w:line="240" w:lineRule="auto"/>
        <w:jc w:val="both"/>
        <w:rPr>
          <w:rFonts w:ascii="Arial" w:hAnsi="Arial" w:cs="Arial"/>
        </w:rPr>
      </w:pPr>
      <w:r>
        <w:rPr>
          <w:rFonts w:ascii="Arial" w:hAnsi="Arial" w:cs="Arial"/>
        </w:rPr>
        <w:t xml:space="preserve">7.5  Com  base  na  classificação  de  que  trata  o  item  7.4.  será  assegurada  às licitantes  microempresas  e  empresas  de  pequeno  porte,  assim  como  as cooperativas  que  preencham  as  condições  estabelecidas  no  artigo  34,  da Lei federal n° 11.488, de 15.06.2007 preferência à contratação, observadas as seguintes regras: </w:t>
      </w:r>
    </w:p>
    <w:p w:rsidR="00853716" w:rsidRDefault="00853716">
      <w:pPr>
        <w:spacing w:after="120" w:line="240" w:lineRule="auto"/>
        <w:jc w:val="both"/>
        <w:rPr>
          <w:rFonts w:ascii="Arial" w:hAnsi="Arial" w:cs="Arial"/>
        </w:rPr>
      </w:pPr>
      <w:r>
        <w:rPr>
          <w:rFonts w:ascii="Arial" w:hAnsi="Arial" w:cs="Arial"/>
        </w:rPr>
        <w:t xml:space="preserve">7.5.1.  A  microempresa,  empresa  de  pequeno  porte  ou  cooperativa,  nos  moldes indicados  no  subitem  7.5,  detentora  da  proposta  de  menor  valor,  dentre aquelas cujos valores sejam iguais ou superiores até 10% (dez por cento) ao valor  da  proposta  melhor  classificada,  será  convocada  para  que  apresente preço inferior ao da melhor classificada. </w:t>
      </w:r>
    </w:p>
    <w:p w:rsidR="00853716" w:rsidRDefault="00853716">
      <w:pPr>
        <w:spacing w:after="120" w:line="240" w:lineRule="auto"/>
        <w:jc w:val="both"/>
        <w:rPr>
          <w:rFonts w:ascii="Arial" w:hAnsi="Arial" w:cs="Arial"/>
        </w:rPr>
      </w:pPr>
      <w:r>
        <w:rPr>
          <w:rFonts w:ascii="Arial" w:hAnsi="Arial" w:cs="Arial"/>
        </w:rPr>
        <w:t xml:space="preserve">7.5.2. A convocação recairá sobre a licitante vencedora de sorteio, no caso de haver propostas empatadas, nas condições do subitem 7.5.1. </w:t>
      </w:r>
    </w:p>
    <w:p w:rsidR="00853716" w:rsidRDefault="00853716">
      <w:pPr>
        <w:spacing w:after="120" w:line="240" w:lineRule="auto"/>
        <w:jc w:val="both"/>
        <w:rPr>
          <w:rFonts w:ascii="Arial" w:hAnsi="Arial" w:cs="Arial"/>
        </w:rPr>
      </w:pPr>
      <w:r>
        <w:rPr>
          <w:rFonts w:ascii="Arial" w:hAnsi="Arial" w:cs="Arial"/>
        </w:rPr>
        <w:t xml:space="preserve">7.5.3. O exercício do direito de que trata o subitem 7.5.1 ocorrerá na própria sessão pública de julgamento das propostas, no prazo de 10 (dez) minutos contados da  </w:t>
      </w:r>
      <w:r>
        <w:rPr>
          <w:rFonts w:ascii="Arial" w:hAnsi="Arial" w:cs="Arial"/>
        </w:rPr>
        <w:lastRenderedPageBreak/>
        <w:t xml:space="preserve">convocação,  sob  pena  de  preclusão.  Não  ocorrendo  o  julgamento  em sessão  pública  ou  na  ausência  de  representante  legal  ou  procurador  da licitante  que  preencha  as  condições  indicadas  no  subitem  7.5.1  na  mesma sessão, o exercício do referido direito ocorrerá em nova sessão pública, a ser realizada  em  prazo  não  inferior  a 2 (dois) dias úteis,  para  a  qual  serão convocadas  todas  as  licitantes  em  condições  de  exercê-lo,  mediante publicação na Imprensa Oficial. </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 xml:space="preserve">7.5.3.1. Não havendo a apresentação de novo preço inferior ao da proposta melhor classificada,  por  parte  da  licitante  que  preencha  as  condições  do  subitem 7.5.1,  as  demais  microempresas,  empresas  de  pequeno  porte  e cooperativas,  nos  moldes  indicados  no  subitem  7.5,  cujos  valores  das propostas se enquadrem nas mesmas condições, poderão exercer o direito de  preferência,  respeitada  a  ordem  de  classificação,  observados  os procedimentos previstos no subitem 7.5.3. </w:t>
      </w:r>
    </w:p>
    <w:p w:rsidR="00853716" w:rsidRDefault="00853716">
      <w:pPr>
        <w:spacing w:after="120" w:line="240" w:lineRule="auto"/>
        <w:jc w:val="both"/>
        <w:rPr>
          <w:rFonts w:ascii="Arial" w:hAnsi="Arial" w:cs="Arial"/>
        </w:rPr>
      </w:pPr>
      <w:r>
        <w:rPr>
          <w:rFonts w:ascii="Arial" w:hAnsi="Arial" w:cs="Arial"/>
        </w:rPr>
        <w:t xml:space="preserve">7.5.4. O não comparecimento à nova sessão pública de que trata o subitem 7.5.3 ensejará a preclusão do direito de preferência da licitante faltante. </w:t>
      </w:r>
    </w:p>
    <w:p w:rsidR="00853716" w:rsidRDefault="00853716">
      <w:pPr>
        <w:spacing w:after="120" w:line="240" w:lineRule="auto"/>
        <w:jc w:val="both"/>
        <w:rPr>
          <w:rFonts w:ascii="Arial" w:hAnsi="Arial" w:cs="Arial"/>
        </w:rPr>
      </w:pPr>
      <w:r>
        <w:rPr>
          <w:rFonts w:ascii="Arial" w:hAnsi="Arial" w:cs="Arial"/>
        </w:rPr>
        <w:t xml:space="preserve">7.5.5. Caso a detentora da melhor oferta, de acordo com a classificação de que trata o subitem 7.4, seja microempresa, empresa de pequeno porte ou cooperativa, nos  moldes  indicados  no  subitem  7.5,  não  será  assegurado  o  direito  de preferência. </w:t>
      </w:r>
    </w:p>
    <w:p w:rsidR="00853716" w:rsidRDefault="00853716">
      <w:pPr>
        <w:spacing w:after="120" w:line="240" w:lineRule="auto"/>
        <w:jc w:val="both"/>
        <w:rPr>
          <w:rFonts w:ascii="Arial" w:hAnsi="Arial" w:cs="Arial"/>
        </w:rPr>
      </w:pPr>
      <w:r>
        <w:rPr>
          <w:rFonts w:ascii="Arial" w:hAnsi="Arial" w:cs="Arial"/>
        </w:rPr>
        <w:t xml:space="preserve">7.6  Havendo o exercício do direito de preferência a que alude o subitem 7.5, será elaborada  nova  lista  de  classificação  nos  moldes  do  subitem  7.4  e considerando o referido exercício. </w:t>
      </w:r>
    </w:p>
    <w:p w:rsidR="00853716" w:rsidRDefault="00853716">
      <w:pPr>
        <w:spacing w:after="120" w:line="240" w:lineRule="auto"/>
        <w:jc w:val="both"/>
        <w:rPr>
          <w:rFonts w:ascii="Arial" w:hAnsi="Arial" w:cs="Arial"/>
        </w:rPr>
      </w:pPr>
      <w:r>
        <w:rPr>
          <w:rFonts w:ascii="Arial" w:hAnsi="Arial" w:cs="Arial"/>
        </w:rPr>
        <w:t xml:space="preserve">7.7  Na  hipótese  de  desclassificação  de  todas  as  propostas,  a  Administração poderá  proceder  consoante  faculta  o  §  3º  do  artigo  48,  da  Lei  federal  nº 8.666/93  e  parágrafo  único  do  artigo  43,  da  Lei  estadual  n°  6.544/89, marcando-se nova data para sessão de abertura dos envelopes, mediante  publicação no DOE. </w:t>
      </w:r>
    </w:p>
    <w:p w:rsidR="00853716" w:rsidRDefault="00853716">
      <w:pPr>
        <w:spacing w:after="120" w:line="240" w:lineRule="auto"/>
        <w:jc w:val="both"/>
        <w:rPr>
          <w:rFonts w:ascii="Arial" w:hAnsi="Arial" w:cs="Arial"/>
        </w:rPr>
      </w:pPr>
      <w:r>
        <w:rPr>
          <w:rFonts w:ascii="Arial" w:hAnsi="Arial" w:cs="Arial"/>
        </w:rPr>
        <w:t xml:space="preserve">7.8 Os envelopes n° 2 – “Habilitação” das licitantes que tiveram propostas  desclassificadas serão devolvidos fechados, desde que não tenha havido recurso ou após sua denegação. </w:t>
      </w:r>
    </w:p>
    <w:p w:rsidR="00853716" w:rsidRDefault="00853716">
      <w:pPr>
        <w:spacing w:after="120" w:line="240" w:lineRule="auto"/>
        <w:jc w:val="both"/>
        <w:rPr>
          <w:rFonts w:ascii="Arial" w:hAnsi="Arial" w:cs="Arial"/>
        </w:rPr>
      </w:pPr>
      <w:r>
        <w:rPr>
          <w:rFonts w:ascii="Arial" w:hAnsi="Arial" w:cs="Arial"/>
        </w:rPr>
        <w:t xml:space="preserve">7.9  Não se admitirá desistência de proposta, salvo por motivo justo decorrente de fato superveniente e aceito pela Comissão Julgadora da Licitação. </w:t>
      </w:r>
    </w:p>
    <w:p w:rsidR="00853716" w:rsidRDefault="00853716">
      <w:pPr>
        <w:spacing w:after="120" w:line="240" w:lineRule="auto"/>
        <w:jc w:val="both"/>
        <w:rPr>
          <w:rFonts w:ascii="Arial" w:hAnsi="Arial" w:cs="Arial"/>
        </w:rPr>
      </w:pPr>
      <w:r>
        <w:rPr>
          <w:rFonts w:ascii="Arial" w:hAnsi="Arial" w:cs="Arial"/>
        </w:rPr>
        <w:t xml:space="preserve">7.10  O  julgamento  da  habilitação  se  fará  a  partir  do  exame  dos  documentos indicados no item 5 deste Convite. </w:t>
      </w:r>
    </w:p>
    <w:p w:rsidR="00853716" w:rsidRDefault="00853716">
      <w:pPr>
        <w:spacing w:after="120" w:line="240" w:lineRule="auto"/>
        <w:jc w:val="both"/>
        <w:rPr>
          <w:rFonts w:ascii="Arial" w:hAnsi="Arial" w:cs="Arial"/>
        </w:rPr>
      </w:pPr>
      <w:r>
        <w:rPr>
          <w:rFonts w:ascii="Arial" w:hAnsi="Arial" w:cs="Arial"/>
        </w:rPr>
        <w:t xml:space="preserve">7.11  Serão  abertos  os  envelopes nº 2 – “Habilitação”  dos licitantes cujas propostas ocupem os três primeiros lugares da classificação, com a observância das seguintes situações: </w:t>
      </w:r>
    </w:p>
    <w:p w:rsidR="00853716" w:rsidRDefault="00853716">
      <w:pPr>
        <w:spacing w:after="120" w:line="240" w:lineRule="auto"/>
        <w:ind w:left="708"/>
        <w:jc w:val="both"/>
        <w:rPr>
          <w:rFonts w:ascii="Arial" w:hAnsi="Arial" w:cs="Arial"/>
        </w:rPr>
      </w:pPr>
      <w:r>
        <w:rPr>
          <w:rFonts w:ascii="Arial" w:hAnsi="Arial" w:cs="Arial"/>
        </w:rPr>
        <w:t xml:space="preserve">a) em seguida à classificação das propostas, na mesma sessão pública, a critério  da  Comissão  Julgadora,  se  todos  os  licitantes  desistirem  da interposição do recurso em face do julgamento das propostas. </w:t>
      </w:r>
    </w:p>
    <w:p w:rsidR="00853716" w:rsidRDefault="00853716">
      <w:pPr>
        <w:spacing w:after="120" w:line="240" w:lineRule="auto"/>
        <w:ind w:left="708"/>
        <w:jc w:val="both"/>
        <w:rPr>
          <w:rFonts w:ascii="Arial" w:hAnsi="Arial" w:cs="Arial"/>
        </w:rPr>
      </w:pPr>
      <w:r>
        <w:rPr>
          <w:rFonts w:ascii="Arial" w:hAnsi="Arial" w:cs="Arial"/>
        </w:rPr>
        <w:t xml:space="preserve">b) em data previamente divulgada na imprensa oficial, nos demais casos. </w:t>
      </w:r>
    </w:p>
    <w:p w:rsidR="00853716" w:rsidRDefault="00853716">
      <w:pPr>
        <w:spacing w:after="120" w:line="240" w:lineRule="auto"/>
        <w:jc w:val="both"/>
        <w:rPr>
          <w:rFonts w:ascii="Arial" w:hAnsi="Arial" w:cs="Arial"/>
        </w:rPr>
      </w:pPr>
      <w:r>
        <w:rPr>
          <w:rFonts w:ascii="Arial" w:hAnsi="Arial" w:cs="Arial"/>
        </w:rPr>
        <w:t xml:space="preserve">7.12  Respeitada  a  ordem de classificação e o previsto no subitem 7.11,  serão abertos tantos envelopes n° 2 – “Habilitação” de licitantes classificadas, quantos forem as inabilitadas com base no julgamento de que trata o subitem 7.10. </w:t>
      </w:r>
    </w:p>
    <w:p w:rsidR="00853716" w:rsidRDefault="00853716">
      <w:pPr>
        <w:spacing w:after="120" w:line="240" w:lineRule="auto"/>
        <w:jc w:val="both"/>
        <w:rPr>
          <w:rFonts w:ascii="Arial" w:hAnsi="Arial" w:cs="Arial"/>
        </w:rPr>
      </w:pPr>
      <w:r>
        <w:rPr>
          <w:rFonts w:ascii="Arial" w:hAnsi="Arial" w:cs="Arial"/>
        </w:rPr>
        <w:t xml:space="preserve">7.13  Admitir-se-á  o  saneamento  de  falhas  relativas  aos  documentos  de habilitação, desde que, a critério da Comissão Julgadora da Licitação, esse saneamento possa ser concretizado no prazo máximo de 3 (três) dias, sob pena de inabilitação e aplicação das sanções cabíveis. </w:t>
      </w:r>
    </w:p>
    <w:p w:rsidR="00853716" w:rsidRDefault="00853716">
      <w:pPr>
        <w:spacing w:after="120" w:line="240" w:lineRule="auto"/>
        <w:jc w:val="both"/>
        <w:rPr>
          <w:rFonts w:ascii="Arial" w:hAnsi="Arial" w:cs="Arial"/>
        </w:rPr>
      </w:pPr>
      <w:r>
        <w:rPr>
          <w:rFonts w:ascii="Arial" w:hAnsi="Arial" w:cs="Arial"/>
        </w:rPr>
        <w:lastRenderedPageBreak/>
        <w:t xml:space="preserve">7.14  Para  habilitação  de  microempresas  e  empresas  de  pequeno  porte,  assim como de cooperativas que preencham as condições estabelecidas no artigo 34 da Lei federal n° 11.488, de 15.06.2007 não será exigida a comprovação de regularidade fiscal, mas será obrigatória a apresentação dos documentos indicados  no  subitem  5.1.4  deste  Convite,  ainda  que  os  mesmos  veiculem restrições impeditivas à referida comprovação. </w:t>
      </w:r>
    </w:p>
    <w:p w:rsidR="00853716" w:rsidRDefault="00853716">
      <w:pPr>
        <w:spacing w:after="120" w:line="240" w:lineRule="auto"/>
        <w:jc w:val="both"/>
        <w:rPr>
          <w:rFonts w:ascii="Arial" w:hAnsi="Arial" w:cs="Arial"/>
        </w:rPr>
      </w:pPr>
      <w:r>
        <w:rPr>
          <w:rFonts w:ascii="Arial" w:hAnsi="Arial" w:cs="Arial"/>
        </w:rPr>
        <w:t xml:space="preserve">7.14.1  A licitante habilitada nas condições do subitem 7.14, deverá comprovar sua regularidade  fiscal,  decaindo  do  direito  à  contratação  se  não  o  fizer,  sem prejuízo da aplicação das sanções previstas no artigo 81, da Lei federal n° 8.666/1993. </w:t>
      </w:r>
    </w:p>
    <w:p w:rsidR="00853716" w:rsidRDefault="00853716">
      <w:pPr>
        <w:spacing w:after="120" w:line="240" w:lineRule="auto"/>
        <w:jc w:val="both"/>
        <w:rPr>
          <w:rFonts w:ascii="Arial" w:hAnsi="Arial" w:cs="Arial"/>
        </w:rPr>
      </w:pPr>
      <w:r>
        <w:rPr>
          <w:rFonts w:ascii="Arial" w:hAnsi="Arial" w:cs="Arial"/>
        </w:rPr>
        <w:t xml:space="preserve">7.14.2 A comprovação de que trata o subitem 7.14.1 deverá ser efetuada mediante a  apresentação  das  competentes  certidões  negativas  de  débitos, ou positivas com efeito de negativa, no prazo de 5 (cinco) dias úteis, nos termos da Lei Complementar nº 147/2014, contado a partir do momento em que a licitante for declarada vencedora do certame, prorrogável por igual período, a critério da Administração. </w:t>
      </w:r>
    </w:p>
    <w:p w:rsidR="00853716" w:rsidRDefault="00853716">
      <w:pPr>
        <w:spacing w:after="120" w:line="240" w:lineRule="auto"/>
        <w:jc w:val="both"/>
        <w:rPr>
          <w:rFonts w:ascii="Arial" w:hAnsi="Arial" w:cs="Arial"/>
        </w:rPr>
      </w:pPr>
      <w:r>
        <w:rPr>
          <w:rFonts w:ascii="Arial" w:hAnsi="Arial" w:cs="Arial"/>
        </w:rPr>
        <w:t xml:space="preserve">7.15  Na  hipótese  de  inabilitação  de  todos  os  licitantes,  poderá  proceder-se consoante faculta o § 3º do artigo 48, da Lei federal nº 8.666/93, marcando-se  nova  data  para  abertura  dos  envelopes  contendo  a  documentação, mediante publicação no DOE. </w:t>
      </w:r>
    </w:p>
    <w:p w:rsidR="00853716" w:rsidRDefault="00853716">
      <w:pPr>
        <w:spacing w:after="120" w:line="240" w:lineRule="auto"/>
        <w:jc w:val="both"/>
        <w:rPr>
          <w:rFonts w:ascii="Arial" w:hAnsi="Arial" w:cs="Arial"/>
        </w:rPr>
      </w:pPr>
      <w:r>
        <w:rPr>
          <w:rFonts w:ascii="Arial" w:hAnsi="Arial" w:cs="Arial"/>
        </w:rPr>
        <w:t xml:space="preserve">7.16  Será considerada vencedora do certame a licitante que, atendendo a todas as condições da presente licitação, oferecer o menor preço. </w:t>
      </w:r>
    </w:p>
    <w:p w:rsidR="00853716" w:rsidRDefault="00853716">
      <w:pPr>
        <w:spacing w:after="120" w:line="240" w:lineRule="auto"/>
        <w:jc w:val="both"/>
        <w:rPr>
          <w:rFonts w:ascii="Arial" w:hAnsi="Arial" w:cs="Arial"/>
        </w:rPr>
      </w:pPr>
      <w:r>
        <w:rPr>
          <w:rFonts w:ascii="Arial" w:hAnsi="Arial" w:cs="Arial"/>
        </w:rPr>
        <w:t xml:space="preserve">7.17  A adjudicação será feita pela totalidade do objeto. </w:t>
      </w:r>
    </w:p>
    <w:p w:rsidR="00853716" w:rsidRDefault="00853716">
      <w:pPr>
        <w:spacing w:after="120" w:line="240" w:lineRule="auto"/>
        <w:jc w:val="both"/>
        <w:rPr>
          <w:rFonts w:ascii="Arial" w:hAnsi="Arial" w:cs="Arial"/>
        </w:rPr>
      </w:pPr>
      <w:r>
        <w:rPr>
          <w:rFonts w:ascii="Arial" w:hAnsi="Arial" w:cs="Arial"/>
        </w:rPr>
        <w:t xml:space="preserve">7.18  Se a vencedora do certame for licitante que exerceu o direito de preferência de  que  trata  o  subitem  7.5,  deverá  apresentar,  no  prazo  de  02  (dois)  dias úteis contado da data de adjudicação do objeto, os novos preços unitários e total para a contratação, a partir do valor total final obtido no certame. </w:t>
      </w:r>
    </w:p>
    <w:p w:rsidR="00853716" w:rsidRDefault="00853716">
      <w:pPr>
        <w:spacing w:after="120" w:line="240" w:lineRule="auto"/>
        <w:jc w:val="both"/>
        <w:rPr>
          <w:rFonts w:ascii="Arial" w:hAnsi="Arial" w:cs="Arial"/>
          <w:i/>
          <w:iCs/>
        </w:rPr>
      </w:pPr>
      <w:r>
        <w:rPr>
          <w:rFonts w:ascii="Arial" w:hAnsi="Arial" w:cs="Arial"/>
        </w:rPr>
        <w:t xml:space="preserve">7.18.1 Esses novos preços serão apresentados em nova planilha, nos moldes  do </w:t>
      </w:r>
      <w:r>
        <w:rPr>
          <w:rFonts w:ascii="Arial" w:hAnsi="Arial" w:cs="Arial"/>
          <w:b/>
          <w:bCs/>
        </w:rPr>
        <w:t>Anexo II.1</w:t>
      </w:r>
      <w:r>
        <w:rPr>
          <w:rFonts w:ascii="Arial" w:hAnsi="Arial" w:cs="Arial"/>
        </w:rPr>
        <w:t xml:space="preserve">  deste  Convite,  a  ser  entregue  diretamente na rua Boa Vista, 170°, 7° andar, Centro, São Paulo, Capital.</w:t>
      </w:r>
    </w:p>
    <w:p w:rsidR="00853716" w:rsidRDefault="00853716">
      <w:pPr>
        <w:spacing w:after="120" w:line="240" w:lineRule="auto"/>
        <w:jc w:val="both"/>
        <w:rPr>
          <w:rFonts w:ascii="Arial" w:hAnsi="Arial" w:cs="Arial"/>
        </w:rPr>
      </w:pPr>
      <w:r>
        <w:rPr>
          <w:rFonts w:ascii="Arial" w:hAnsi="Arial" w:cs="Arial"/>
        </w:rPr>
        <w:t xml:space="preserve">7.18.2 Na hipótese de não cumprimento da obrigação estabelecida no subitem 7.18, no  prazo  ali  mesmo  assinalado,  os  preços  unitários  finais  válidos  para  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b/>
          <w:bCs/>
        </w:rPr>
        <w:t xml:space="preserve">8.  DO PRAZO, CONDIÇÕES E ENTREGA DO OBJETO DA LICITAÇÃO </w:t>
      </w:r>
    </w:p>
    <w:p w:rsidR="00853716" w:rsidRDefault="00853716">
      <w:pPr>
        <w:spacing w:after="120" w:line="240" w:lineRule="auto"/>
        <w:jc w:val="both"/>
        <w:rPr>
          <w:rFonts w:ascii="Arial" w:hAnsi="Arial" w:cs="Arial"/>
        </w:rPr>
      </w:pPr>
      <w:r>
        <w:rPr>
          <w:rFonts w:ascii="Arial" w:hAnsi="Arial" w:cs="Arial"/>
        </w:rPr>
        <w:t xml:space="preserve">8.1  O  objeto  desta  licitação  deverá  ser  executado  e  concluído  em  </w:t>
      </w:r>
      <w:r w:rsidR="004D59CD">
        <w:rPr>
          <w:rFonts w:ascii="Arial" w:hAnsi="Arial" w:cs="Arial"/>
        </w:rPr>
        <w:t>04 (quatro) meses</w:t>
      </w:r>
      <w:r>
        <w:rPr>
          <w:rFonts w:ascii="Arial" w:hAnsi="Arial" w:cs="Arial"/>
        </w:rPr>
        <w:t xml:space="preserve">,  contados  a  partir  da  data  da  ordem  de  início  dos  serviços, conforme  as  condições  estabelecidas  neste Convite e em seus anexos. </w:t>
      </w:r>
    </w:p>
    <w:p w:rsidR="00853716" w:rsidRDefault="00853716">
      <w:pPr>
        <w:spacing w:after="120" w:line="240" w:lineRule="auto"/>
        <w:jc w:val="both"/>
        <w:rPr>
          <w:rFonts w:ascii="Arial" w:hAnsi="Arial" w:cs="Arial"/>
        </w:rPr>
      </w:pPr>
      <w:r>
        <w:rPr>
          <w:rFonts w:ascii="Arial" w:hAnsi="Arial" w:cs="Arial"/>
        </w:rPr>
        <w:t xml:space="preserve">8.2  O objeto desta licitação deverá ser executado no local indicado no Anexo I, correndo por conta da Contratada as despesas de seguros,  transporte,  tributos,  encargos  trabalhistas  e  previdenciários decorrentes da execução do objeto do contrato. </w:t>
      </w:r>
    </w:p>
    <w:p w:rsidR="00853716" w:rsidRDefault="00853716">
      <w:pPr>
        <w:spacing w:after="120" w:line="240" w:lineRule="auto"/>
        <w:jc w:val="both"/>
        <w:rPr>
          <w:rFonts w:ascii="Arial" w:hAnsi="Arial" w:cs="Arial"/>
        </w:rPr>
      </w:pPr>
      <w:r>
        <w:rPr>
          <w:rFonts w:ascii="Arial" w:hAnsi="Arial" w:cs="Arial"/>
        </w:rPr>
        <w:t>8.3  Todos os projetos executivos e legais elaborados pela Contratada deverão ser aprovados pelo Contratante. O desenvolvimento dos serviços obedecerá o Anexo I.</w:t>
      </w:r>
    </w:p>
    <w:p w:rsidR="00853716" w:rsidRDefault="00853716">
      <w:pPr>
        <w:spacing w:after="120" w:line="240" w:lineRule="auto"/>
        <w:jc w:val="both"/>
        <w:rPr>
          <w:rFonts w:ascii="Arial" w:hAnsi="Arial" w:cs="Arial"/>
        </w:rPr>
      </w:pPr>
      <w:r>
        <w:rPr>
          <w:rFonts w:ascii="Arial" w:hAnsi="Arial" w:cs="Arial"/>
        </w:rPr>
        <w:t xml:space="preserve"> </w:t>
      </w:r>
    </w:p>
    <w:p w:rsidR="00853716" w:rsidRDefault="00853716">
      <w:pPr>
        <w:spacing w:after="120" w:line="240" w:lineRule="auto"/>
        <w:jc w:val="both"/>
        <w:rPr>
          <w:rFonts w:ascii="Arial" w:hAnsi="Arial" w:cs="Arial"/>
          <w:b/>
          <w:bCs/>
        </w:rPr>
      </w:pPr>
      <w:r>
        <w:rPr>
          <w:rFonts w:ascii="Arial" w:hAnsi="Arial" w:cs="Arial"/>
          <w:b/>
          <w:bCs/>
        </w:rPr>
        <w:lastRenderedPageBreak/>
        <w:t xml:space="preserve">9.  DA FISCALIZAÇÃO E VISTORIAS  </w:t>
      </w:r>
    </w:p>
    <w:p w:rsidR="00853716" w:rsidRDefault="00853716">
      <w:pPr>
        <w:spacing w:after="120" w:line="240" w:lineRule="auto"/>
        <w:jc w:val="both"/>
        <w:rPr>
          <w:rFonts w:ascii="Arial" w:hAnsi="Arial" w:cs="Arial"/>
        </w:rPr>
      </w:pPr>
      <w:r>
        <w:rPr>
          <w:rFonts w:ascii="Arial" w:hAnsi="Arial" w:cs="Arial"/>
        </w:rPr>
        <w:t xml:space="preserve">9.1 Serão realizadas  vistorias  pelo  Contratante  ou  prepostos  devidamente qualificados,  que  terão  por  objetivo:  a  avaliação  da  qualidade  e  do andamento  dos  serviços  prestados;  a  medição  dos  serviços  executados para  efeito  de  faturamento;  e  a  recepção  de  serviços  concluídos, especialmente ao final da obra. </w:t>
      </w:r>
    </w:p>
    <w:p w:rsidR="00853716" w:rsidRDefault="00853716">
      <w:pPr>
        <w:spacing w:after="120" w:line="240" w:lineRule="auto"/>
        <w:jc w:val="both"/>
        <w:rPr>
          <w:rFonts w:ascii="Arial" w:hAnsi="Arial" w:cs="Arial"/>
        </w:rPr>
      </w:pPr>
      <w:r>
        <w:rPr>
          <w:rFonts w:ascii="Arial" w:hAnsi="Arial" w:cs="Arial"/>
        </w:rPr>
        <w:t xml:space="preserve"> 9.2 Todas as vistorias deverão ser acompanhadas pelo arquiteto ou engenheiro indicado pela Contratada. </w:t>
      </w:r>
    </w:p>
    <w:p w:rsidR="00853716" w:rsidRDefault="00853716">
      <w:pPr>
        <w:spacing w:after="120" w:line="240" w:lineRule="auto"/>
        <w:jc w:val="both"/>
        <w:rPr>
          <w:rFonts w:ascii="Arial" w:hAnsi="Arial" w:cs="Arial"/>
        </w:rPr>
      </w:pPr>
      <w:r>
        <w:rPr>
          <w:rFonts w:ascii="Arial" w:hAnsi="Arial" w:cs="Arial"/>
        </w:rPr>
        <w:t xml:space="preserve"> 9.3 A  realização  das  vistorias  deverá  ser  registrada  no  diário  da  obra,  e  as anotações da fiscalização no mesmo terão validade de comunicação escrita, devendo ser rubricadas pelos representantes de ambas as partes. </w:t>
      </w:r>
    </w:p>
    <w:p w:rsidR="00853716" w:rsidRDefault="00853716">
      <w:pPr>
        <w:spacing w:after="120" w:line="240" w:lineRule="auto"/>
        <w:jc w:val="both"/>
        <w:rPr>
          <w:rFonts w:ascii="Arial" w:hAnsi="Arial" w:cs="Arial"/>
        </w:rPr>
      </w:pPr>
      <w:r>
        <w:rPr>
          <w:rFonts w:ascii="Arial" w:hAnsi="Arial" w:cs="Arial"/>
        </w:rPr>
        <w:t xml:space="preserve"> 9.4 A Contratada manterá no local o livro diário da obra, devendo o Contratante receber  as  segundas  vias  das  folhas  do  mesmo.  Nesse  livro  estarão registrados os trabalhos em andamento, as condições especiais que afetem o  desenvolvimento  dos  trabalhos  e  os  fornecimentos  de  materiais, fiscalizações  ocorridas  e  suas  observações,  anotações  técnicas  etc., servindo de meio de comunicação formal entre as partes. </w:t>
      </w:r>
    </w:p>
    <w:p w:rsidR="00D50111" w:rsidRDefault="00853716">
      <w:pPr>
        <w:spacing w:after="120" w:line="240" w:lineRule="auto"/>
        <w:jc w:val="both"/>
        <w:rPr>
          <w:rFonts w:ascii="Arial" w:hAnsi="Arial" w:cs="Arial"/>
        </w:rPr>
      </w:pPr>
      <w:r>
        <w:rPr>
          <w:rFonts w:ascii="Arial" w:hAnsi="Arial" w:cs="Arial"/>
        </w:rPr>
        <w:t xml:space="preserve"> </w:t>
      </w:r>
    </w:p>
    <w:p w:rsidR="00853716" w:rsidRDefault="00853716">
      <w:pPr>
        <w:spacing w:after="120" w:line="240" w:lineRule="auto"/>
        <w:jc w:val="both"/>
        <w:rPr>
          <w:rFonts w:ascii="Arial" w:hAnsi="Arial" w:cs="Arial"/>
          <w:b/>
          <w:bCs/>
        </w:rPr>
      </w:pPr>
      <w:r>
        <w:rPr>
          <w:rFonts w:ascii="Arial" w:hAnsi="Arial" w:cs="Arial"/>
          <w:b/>
          <w:bCs/>
        </w:rPr>
        <w:t>10.  DO</w:t>
      </w:r>
      <w:r w:rsidR="00463578">
        <w:rPr>
          <w:rFonts w:ascii="Arial" w:hAnsi="Arial" w:cs="Arial"/>
          <w:b/>
          <w:bCs/>
        </w:rPr>
        <w:t>S</w:t>
      </w:r>
      <w:r>
        <w:rPr>
          <w:rFonts w:ascii="Arial" w:hAnsi="Arial" w:cs="Arial"/>
          <w:b/>
          <w:bCs/>
        </w:rPr>
        <w:t xml:space="preserve"> PAGAMENTO</w:t>
      </w:r>
      <w:r w:rsidR="00463578">
        <w:rPr>
          <w:rFonts w:ascii="Arial" w:hAnsi="Arial" w:cs="Arial"/>
          <w:b/>
          <w:bCs/>
        </w:rPr>
        <w:t>S</w:t>
      </w:r>
      <w:r>
        <w:rPr>
          <w:rFonts w:ascii="Arial" w:hAnsi="Arial" w:cs="Arial"/>
          <w:b/>
          <w:bCs/>
        </w:rPr>
        <w:t xml:space="preserve"> E DO REAJUSTE DE PREÇOS </w:t>
      </w:r>
    </w:p>
    <w:p w:rsidR="00853716" w:rsidRDefault="00853716">
      <w:pPr>
        <w:spacing w:after="120" w:line="240" w:lineRule="auto"/>
        <w:jc w:val="both"/>
        <w:rPr>
          <w:rFonts w:ascii="Arial" w:hAnsi="Arial" w:cs="Arial"/>
        </w:rPr>
      </w:pPr>
      <w:r>
        <w:rPr>
          <w:rFonts w:ascii="Arial" w:hAnsi="Arial" w:cs="Arial"/>
        </w:rPr>
        <w:t>10.1</w:t>
      </w:r>
      <w:r w:rsidR="001334D5">
        <w:rPr>
          <w:rFonts w:ascii="Arial" w:hAnsi="Arial" w:cs="Arial"/>
        </w:rPr>
        <w:t xml:space="preserve"> </w:t>
      </w:r>
      <w:r>
        <w:rPr>
          <w:rFonts w:ascii="Arial" w:hAnsi="Arial" w:cs="Arial"/>
        </w:rPr>
        <w:t>Os  pagamentos  referentes à execução  do</w:t>
      </w:r>
      <w:r w:rsidR="00142F78">
        <w:rPr>
          <w:rFonts w:ascii="Arial" w:hAnsi="Arial" w:cs="Arial"/>
        </w:rPr>
        <w:t>s</w:t>
      </w:r>
      <w:r>
        <w:rPr>
          <w:rFonts w:ascii="Arial" w:hAnsi="Arial" w:cs="Arial"/>
        </w:rPr>
        <w:t xml:space="preserve">  serviços  serão  efetuados  em conformidade  com  as  medições</w:t>
      </w:r>
      <w:r w:rsidR="001334D5">
        <w:rPr>
          <w:rFonts w:ascii="Arial" w:hAnsi="Arial" w:cs="Arial"/>
        </w:rPr>
        <w:t xml:space="preserve"> </w:t>
      </w:r>
      <w:r w:rsidR="0015784E">
        <w:rPr>
          <w:rFonts w:ascii="Arial" w:hAnsi="Arial" w:cs="Arial"/>
        </w:rPr>
        <w:t xml:space="preserve">mensais das quantidades e dos produtos efetivamente realizados, </w:t>
      </w:r>
      <w:r>
        <w:rPr>
          <w:rFonts w:ascii="Arial" w:hAnsi="Arial" w:cs="Arial"/>
        </w:rPr>
        <w:t>mediante a apresentação dos originais da</w:t>
      </w:r>
      <w:r w:rsidR="0015784E">
        <w:rPr>
          <w:rFonts w:ascii="Arial" w:hAnsi="Arial" w:cs="Arial"/>
        </w:rPr>
        <w:t>s</w:t>
      </w:r>
      <w:r>
        <w:rPr>
          <w:rFonts w:ascii="Arial" w:hAnsi="Arial" w:cs="Arial"/>
        </w:rPr>
        <w:t xml:space="preserve"> fatura</w:t>
      </w:r>
      <w:r w:rsidR="0015784E">
        <w:rPr>
          <w:rFonts w:ascii="Arial" w:hAnsi="Arial" w:cs="Arial"/>
        </w:rPr>
        <w:t>s.</w:t>
      </w:r>
      <w:r>
        <w:rPr>
          <w:rFonts w:ascii="Arial" w:hAnsi="Arial" w:cs="Arial"/>
        </w:rPr>
        <w:t xml:space="preserve">  </w:t>
      </w:r>
    </w:p>
    <w:p w:rsidR="00853716" w:rsidRDefault="00853716">
      <w:pPr>
        <w:spacing w:after="120" w:line="240" w:lineRule="auto"/>
        <w:jc w:val="both"/>
        <w:rPr>
          <w:rFonts w:ascii="Arial" w:hAnsi="Arial" w:cs="Arial"/>
        </w:rPr>
      </w:pPr>
      <w:r>
        <w:rPr>
          <w:rFonts w:ascii="Arial" w:hAnsi="Arial" w:cs="Arial"/>
        </w:rPr>
        <w:t xml:space="preserve">10.2 Os  pagamentos  serão  efetuados  no  prazo  de  30  (trinta)  dias,  contado  a partir  de  cada  </w:t>
      </w:r>
      <w:r w:rsidR="001334D5">
        <w:rPr>
          <w:rFonts w:ascii="Arial" w:hAnsi="Arial" w:cs="Arial"/>
        </w:rPr>
        <w:t xml:space="preserve"> </w:t>
      </w:r>
      <w:r>
        <w:rPr>
          <w:rFonts w:ascii="Arial" w:hAnsi="Arial" w:cs="Arial"/>
        </w:rPr>
        <w:t>medição</w:t>
      </w:r>
      <w:r w:rsidR="001334D5">
        <w:rPr>
          <w:rFonts w:ascii="Arial" w:hAnsi="Arial" w:cs="Arial"/>
        </w:rPr>
        <w:t xml:space="preserve"> realizada após a conclusão do objeto,</w:t>
      </w:r>
      <w:r>
        <w:rPr>
          <w:rFonts w:ascii="Arial" w:hAnsi="Arial" w:cs="Arial"/>
        </w:rPr>
        <w:t xml:space="preserve"> observando-se </w:t>
      </w:r>
      <w:r w:rsidR="001334D5">
        <w:rPr>
          <w:rFonts w:ascii="Arial" w:hAnsi="Arial" w:cs="Arial"/>
        </w:rPr>
        <w:t>o procedimento e as demais condições e prazos estabelecidos na minuta de termo do contrato, que constitui</w:t>
      </w:r>
      <w:r>
        <w:rPr>
          <w:rFonts w:ascii="Arial" w:hAnsi="Arial" w:cs="Arial"/>
        </w:rPr>
        <w:t xml:space="preserve"> </w:t>
      </w:r>
      <w:r w:rsidR="001334D5">
        <w:rPr>
          <w:rFonts w:ascii="Arial" w:hAnsi="Arial" w:cs="Arial"/>
        </w:rPr>
        <w:t>anexo integrante deste ato convocatório;</w:t>
      </w:r>
      <w:r>
        <w:rPr>
          <w:rFonts w:ascii="Arial" w:hAnsi="Arial" w:cs="Arial"/>
        </w:rPr>
        <w:t xml:space="preserve">para  as  respectivas  realizações,  o procedimento e as demais condições e prazos estabelecidos na minuta de termo de contrato, que constitui anexo integrante deste ato convocatório. </w:t>
      </w:r>
    </w:p>
    <w:p w:rsidR="00853716" w:rsidRDefault="00853716">
      <w:pPr>
        <w:spacing w:after="120" w:line="240" w:lineRule="auto"/>
        <w:jc w:val="both"/>
        <w:rPr>
          <w:rFonts w:ascii="Arial" w:hAnsi="Arial" w:cs="Arial"/>
        </w:rPr>
      </w:pPr>
      <w:r>
        <w:rPr>
          <w:rFonts w:ascii="Arial" w:hAnsi="Arial" w:cs="Arial"/>
        </w:rPr>
        <w:t>10.3 Havendo atraso no  pagamento,  sobre  o  valor  devido  incidirá  correção monetária nos termos do artigo 74, da Lei Estadual nº 6.544/89, bem como juros moratórios, estes a razão de 0,5% (meio por cento) ao mês, calculados “</w:t>
      </w:r>
      <w:r>
        <w:rPr>
          <w:rFonts w:ascii="Arial" w:hAnsi="Arial" w:cs="Arial"/>
          <w:i/>
          <w:iCs/>
        </w:rPr>
        <w:t>pro rata tempore</w:t>
      </w:r>
      <w:r>
        <w:rPr>
          <w:rFonts w:ascii="Arial" w:hAnsi="Arial" w:cs="Arial"/>
        </w:rPr>
        <w:t xml:space="preserve">”, em relação ao atraso verificado. </w:t>
      </w:r>
    </w:p>
    <w:p w:rsidR="00853716" w:rsidRDefault="00853716">
      <w:pPr>
        <w:spacing w:after="120" w:line="240" w:lineRule="auto"/>
        <w:jc w:val="both"/>
        <w:rPr>
          <w:rFonts w:ascii="Arial" w:hAnsi="Arial" w:cs="Arial"/>
        </w:rPr>
      </w:pPr>
      <w:r>
        <w:rPr>
          <w:rFonts w:ascii="Arial" w:hAnsi="Arial" w:cs="Arial"/>
        </w:rPr>
        <w:t xml:space="preserve">10.4 O pagamento será feito mediante crédito aberto em conta corrente em nome da Contratada no Banco do Brasil S/A.10.5  Os preços não serão reajustados. </w:t>
      </w:r>
    </w:p>
    <w:p w:rsidR="00853716" w:rsidRDefault="00853716">
      <w:pPr>
        <w:spacing w:after="120" w:line="240" w:lineRule="auto"/>
        <w:jc w:val="both"/>
        <w:rPr>
          <w:rFonts w:ascii="Arial" w:hAnsi="Arial" w:cs="Arial"/>
        </w:rPr>
      </w:pPr>
      <w:r>
        <w:rPr>
          <w:rFonts w:ascii="Arial" w:hAnsi="Arial" w:cs="Arial"/>
        </w:rPr>
        <w:t xml:space="preserve">10.5.1  Só  será  admitido  reajuste  se  o  prazo  de  execução  do  objeto  sofrer prorrogação,  observados  os  termos  deste Convite  e  da  Lei  de Licitações,  de  modo  que  o  contrato  venha  a  atingir  vigência  superior  a 12 (doze)  meses,  salvo  se  a  prorrogação  ocorrer  por  culpa  exclusiva  da Contratada, hipótese em que não haverá reajuste. </w:t>
      </w:r>
    </w:p>
    <w:p w:rsidR="00853716" w:rsidRDefault="00853716">
      <w:pPr>
        <w:spacing w:after="120" w:line="240" w:lineRule="auto"/>
        <w:jc w:val="both"/>
        <w:rPr>
          <w:rFonts w:ascii="Arial" w:hAnsi="Arial" w:cs="Arial"/>
        </w:rPr>
      </w:pPr>
      <w:r>
        <w:rPr>
          <w:rFonts w:ascii="Arial" w:hAnsi="Arial" w:cs="Arial"/>
        </w:rPr>
        <w:t>10.6. 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853716" w:rsidRDefault="00853716">
      <w:pPr>
        <w:spacing w:after="120" w:line="240" w:lineRule="auto"/>
        <w:jc w:val="both"/>
        <w:rPr>
          <w:rFonts w:ascii="Arial" w:hAnsi="Arial" w:cs="Arial"/>
        </w:rPr>
      </w:pPr>
    </w:p>
    <w:p w:rsidR="008207B6" w:rsidRDefault="008207B6">
      <w:pPr>
        <w:spacing w:after="120" w:line="240" w:lineRule="auto"/>
        <w:jc w:val="both"/>
        <w:rPr>
          <w:rFonts w:ascii="Arial" w:hAnsi="Arial" w:cs="Arial"/>
        </w:rPr>
      </w:pPr>
    </w:p>
    <w:p w:rsidR="008207B6" w:rsidRDefault="008207B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lastRenderedPageBreak/>
        <w:t xml:space="preserve">11.  DA CONTRATAÇÃO </w:t>
      </w:r>
    </w:p>
    <w:p w:rsidR="00853716" w:rsidRDefault="00853716">
      <w:pPr>
        <w:spacing w:after="120" w:line="240" w:lineRule="auto"/>
        <w:jc w:val="both"/>
        <w:rPr>
          <w:rFonts w:ascii="Arial" w:hAnsi="Arial" w:cs="Arial"/>
        </w:rPr>
      </w:pPr>
      <w:r>
        <w:rPr>
          <w:rFonts w:ascii="Arial" w:hAnsi="Arial" w:cs="Arial"/>
        </w:rPr>
        <w:t xml:space="preserve">11.1 A contratação decorrente desta licitação será formalizada mediante celebração de termo de contrato, cuja respectiva minuta constitui </w:t>
      </w:r>
      <w:r>
        <w:rPr>
          <w:rFonts w:ascii="Arial" w:hAnsi="Arial" w:cs="Arial"/>
          <w:b/>
          <w:bCs/>
        </w:rPr>
        <w:t>Anexo V</w:t>
      </w:r>
      <w:r>
        <w:rPr>
          <w:rFonts w:ascii="Arial" w:hAnsi="Arial" w:cs="Arial"/>
        </w:rPr>
        <w:t xml:space="preserve"> do presente ato convocatório. </w:t>
      </w:r>
    </w:p>
    <w:p w:rsidR="00853716" w:rsidRDefault="00853716">
      <w:pPr>
        <w:spacing w:after="120" w:line="240" w:lineRule="auto"/>
        <w:jc w:val="both"/>
        <w:rPr>
          <w:rFonts w:ascii="Arial" w:hAnsi="Arial" w:cs="Arial"/>
        </w:rPr>
      </w:pPr>
      <w:r>
        <w:rPr>
          <w:rFonts w:ascii="Arial" w:hAnsi="Arial" w:cs="Arial"/>
        </w:rPr>
        <w:t xml:space="preserve">11.1.1 Se por ocasião da formalização do contrato, as certidões de regularidade de débitos  para  com  o  Fundo  de Garantia  por  Tempo  de  Serviço  (FGTS) , a Justiça do Trabalho (certidão negativa de débitos trabalhistas) a  Fazenda  Nacional  (certidão conjunta  negativa  de  débitos  relativos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 </w:t>
      </w:r>
    </w:p>
    <w:p w:rsidR="00853716" w:rsidRDefault="00853716">
      <w:pPr>
        <w:spacing w:after="120" w:line="240" w:lineRule="auto"/>
        <w:jc w:val="both"/>
        <w:rPr>
          <w:rFonts w:ascii="Arial" w:hAnsi="Arial" w:cs="Arial"/>
        </w:rPr>
      </w:pPr>
      <w:r>
        <w:rPr>
          <w:rFonts w:ascii="Arial" w:hAnsi="Arial" w:cs="Arial"/>
        </w:rPr>
        <w:t xml:space="preserve">11.1.1.1 Se não for possível atualizá-las por meio eletrônico hábil de informações, a Adjudicatária será notificada para, no prazo de 2 (dois) dias úteis, comprovar sua situação  de  regularidade  de  que  trata  o  subitem  11.1.1,  mediante  apresentação  das  certidões  respectivas  com  prazos  de  validade  em vigência, sob pena de a contratação não se realizar. </w:t>
      </w:r>
    </w:p>
    <w:p w:rsidR="00853716" w:rsidRDefault="00853716">
      <w:pPr>
        <w:spacing w:after="120" w:line="240" w:lineRule="auto"/>
        <w:jc w:val="both"/>
        <w:rPr>
          <w:rFonts w:ascii="Arial" w:hAnsi="Arial" w:cs="Arial"/>
        </w:rPr>
      </w:pPr>
      <w:r>
        <w:rPr>
          <w:rFonts w:ascii="Arial" w:hAnsi="Arial" w:cs="Arial"/>
        </w:rPr>
        <w:t xml:space="preserve">11.1.2  No  prazo  de 5 (cinco) dias úteis  dias  úteis  a  partir  da  data  de  publicação  da homologação e adjudicação no DOE, a adjudicatária deverá, sob pena de a contratação  não  se  realizar,  encaminhar  a Diretoria Técnica de Licitações e Contratos, Sito à Rua Boa Vista, n° 170, 7° andar, Bloco 5, Centro, São Paulo, Capital, declaração  de  que  atende  as  normas relativas  à  saúde  e  segurança  do  trabalho,  nos  termos  do  artigo  117  da Constituição  estadual,  bem  como  o(s)  documento(s)  de  que  trata  a  alínea “a”, do subitem 5.1.2, com o visto do CREA-SP/CAU-SP, quando a sede da licitante vencedora pertencer a região fora da jurisdição da referida entidade. </w:t>
      </w:r>
    </w:p>
    <w:p w:rsidR="00853716" w:rsidRDefault="00853716">
      <w:pPr>
        <w:spacing w:after="120" w:line="240" w:lineRule="auto"/>
        <w:jc w:val="both"/>
        <w:rPr>
          <w:rFonts w:ascii="Arial" w:hAnsi="Arial" w:cs="Arial"/>
        </w:rPr>
      </w:pPr>
      <w:r>
        <w:rPr>
          <w:rFonts w:ascii="Arial" w:hAnsi="Arial" w:cs="Arial"/>
        </w:rPr>
        <w:t>11.1.3  Constitui  ainda  condição  para  a  celebração  do  contrato,  a  inexistência  de registros  em  nome  da  adjudicatária  no  “Cadastro  Informativo  dos  Créditos não Quitados de Órgãos e Entidades Estaduais do Estad</w:t>
      </w:r>
      <w:r w:rsidR="00E46F02">
        <w:rPr>
          <w:rFonts w:ascii="Arial" w:hAnsi="Arial" w:cs="Arial"/>
        </w:rPr>
        <w:t>o de São Paulo – CADIN ESTADUAL</w:t>
      </w:r>
      <w:r w:rsidR="00D04BFD">
        <w:rPr>
          <w:rFonts w:ascii="Arial" w:hAnsi="Arial" w:cs="Arial"/>
        </w:rPr>
        <w:t>”</w:t>
      </w:r>
      <w:r>
        <w:rPr>
          <w:rFonts w:ascii="Arial" w:hAnsi="Arial" w:cs="Arial"/>
        </w:rPr>
        <w:t xml:space="preserve">, </w:t>
      </w:r>
      <w:r w:rsidR="0015784E">
        <w:rPr>
          <w:rFonts w:ascii="Arial" w:hAnsi="Arial" w:cs="Arial"/>
        </w:rPr>
        <w:t xml:space="preserve">bem como </w:t>
      </w:r>
      <w:r w:rsidR="00D04BFD">
        <w:rPr>
          <w:rFonts w:ascii="Arial" w:hAnsi="Arial" w:cs="Arial"/>
        </w:rPr>
        <w:t>no</w:t>
      </w:r>
      <w:r w:rsidR="0015784E">
        <w:rPr>
          <w:rFonts w:ascii="Arial" w:hAnsi="Arial" w:cs="Arial"/>
        </w:rPr>
        <w:t xml:space="preserve"> </w:t>
      </w:r>
      <w:r w:rsidR="00D04BFD">
        <w:rPr>
          <w:rFonts w:ascii="Arial" w:hAnsi="Arial" w:cs="Arial"/>
        </w:rPr>
        <w:t>“</w:t>
      </w:r>
      <w:r w:rsidR="0015784E">
        <w:rPr>
          <w:rFonts w:ascii="Arial" w:hAnsi="Arial" w:cs="Arial"/>
        </w:rPr>
        <w:t>cadas</w:t>
      </w:r>
      <w:r w:rsidR="00E46F02">
        <w:rPr>
          <w:rFonts w:ascii="Arial" w:hAnsi="Arial" w:cs="Arial"/>
        </w:rPr>
        <w:t>tro nacional de empresas inidôneas e suspensas – CEIS” mencio</w:t>
      </w:r>
      <w:r w:rsidR="00D04BFD">
        <w:rPr>
          <w:rFonts w:ascii="Arial" w:hAnsi="Arial" w:cs="Arial"/>
        </w:rPr>
        <w:t>n</w:t>
      </w:r>
      <w:r w:rsidR="00E46F02">
        <w:rPr>
          <w:rFonts w:ascii="Arial" w:hAnsi="Arial" w:cs="Arial"/>
        </w:rPr>
        <w:t>ado no artigo 23 da Lei Federal 12.846/2013, os quais deverão ser consultados por ocasião da respectiva celebração.</w:t>
      </w:r>
      <w:r>
        <w:rPr>
          <w:rFonts w:ascii="Arial" w:hAnsi="Arial" w:cs="Arial"/>
        </w:rPr>
        <w:t xml:space="preserve"> </w:t>
      </w:r>
    </w:p>
    <w:p w:rsidR="00853716" w:rsidRDefault="00853716">
      <w:pPr>
        <w:spacing w:after="120" w:line="240" w:lineRule="auto"/>
        <w:jc w:val="both"/>
        <w:rPr>
          <w:rFonts w:ascii="Arial" w:hAnsi="Arial" w:cs="Arial"/>
        </w:rPr>
      </w:pPr>
      <w:r>
        <w:rPr>
          <w:rFonts w:ascii="Arial" w:hAnsi="Arial" w:cs="Arial"/>
        </w:rPr>
        <w:t>11.2  A  adjudicatária  deverá,  no  prazo  de  05  dias  corridos  contados da data da convocação,  comparecer  a Diretoria Técnica de Licitações e Contratos, Sito à Rua Boa Vista, n° 170, 7° andar, Bloco 5, Centro, São Paulo, Capital</w:t>
      </w:r>
      <w:r>
        <w:rPr>
          <w:rFonts w:ascii="Arial" w:hAnsi="Arial" w:cs="Arial"/>
          <w:i/>
          <w:iCs/>
        </w:rPr>
        <w:t>,</w:t>
      </w:r>
      <w:r>
        <w:rPr>
          <w:rFonts w:ascii="Arial" w:hAnsi="Arial" w:cs="Arial"/>
        </w:rPr>
        <w:t xml:space="preserve"> para assinar o termo de contrato. </w:t>
      </w:r>
    </w:p>
    <w:p w:rsidR="00853716" w:rsidRDefault="00853716">
      <w:pPr>
        <w:spacing w:after="120" w:line="240" w:lineRule="auto"/>
        <w:jc w:val="both"/>
        <w:rPr>
          <w:rFonts w:ascii="Arial" w:hAnsi="Arial" w:cs="Arial"/>
        </w:rPr>
      </w:pPr>
      <w:r>
        <w:rPr>
          <w:rFonts w:ascii="Arial" w:hAnsi="Arial" w:cs="Arial"/>
        </w:rPr>
        <w:t>11.3 O não cumprimento da obrigação estabelecida no subitem 11.2, ou a não apresentação  dos  documentos  indicados  nos  subitens  7.14.2,  11.1.1.1  e 11.1.2,  nos  prazos  indicados  nos  referidos  subitens,  caracteriza  o descumprimento total da obrigação assumida, nos termos do artigo 81, da Lei federal nº 8.666/93 e artigo 79, da Lei estadual nº 6.544/89, sujeitando a adjudicatária  às  penalidades  legalmente  estabelecidas  e  à  aplicação  de multa,  observado  o  disposto  na  Resolução SSE nº 11, de 23/07/2010.</w:t>
      </w:r>
    </w:p>
    <w:p w:rsidR="00853716" w:rsidRDefault="00853716">
      <w:pPr>
        <w:spacing w:after="120" w:line="240" w:lineRule="auto"/>
        <w:jc w:val="both"/>
        <w:rPr>
          <w:rFonts w:ascii="Arial" w:hAnsi="Arial" w:cs="Arial"/>
        </w:rPr>
      </w:pPr>
      <w:r>
        <w:rPr>
          <w:rFonts w:ascii="Arial" w:hAnsi="Arial" w:cs="Arial"/>
        </w:rPr>
        <w:t xml:space="preserve">11.4 Nas hipóteses previstas nos subitens 11.1.3 e 11.3 fica facultado à Administração convocar os demais participantes, nos termos do artigo 64, § 2°, da Lei federal nº 8.666/93, para a assinatura do contrato. </w:t>
      </w:r>
    </w:p>
    <w:p w:rsidR="00853716" w:rsidRDefault="00853716">
      <w:pPr>
        <w:spacing w:after="120" w:line="240" w:lineRule="auto"/>
        <w:jc w:val="both"/>
        <w:rPr>
          <w:rFonts w:ascii="Arial" w:hAnsi="Arial" w:cs="Arial"/>
        </w:rPr>
      </w:pPr>
      <w:r>
        <w:rPr>
          <w:rFonts w:ascii="Arial" w:hAnsi="Arial" w:cs="Arial"/>
        </w:rPr>
        <w:t xml:space="preserve">11.5. Em se tratando de sociedade cooperativa, o contrato administrativo será imediatamente rescindido na hipótese de caracterização superveniente da prestação de </w:t>
      </w:r>
      <w:r>
        <w:rPr>
          <w:rFonts w:ascii="Arial" w:hAnsi="Arial" w:cs="Arial"/>
        </w:rPr>
        <w:lastRenderedPageBreak/>
        <w:t>trabalho nas condições a que alude o §1º do artigo 1º do Decreto Estadual nº 55.938, de 21 de julho de 2010.</w:t>
      </w:r>
    </w:p>
    <w:p w:rsidR="00853716" w:rsidRDefault="00853716">
      <w:pPr>
        <w:spacing w:after="120" w:line="240" w:lineRule="auto"/>
        <w:jc w:val="both"/>
        <w:rPr>
          <w:rFonts w:ascii="Arial" w:hAnsi="Arial" w:cs="Arial"/>
        </w:rPr>
      </w:pPr>
      <w:r>
        <w:rPr>
          <w:rFonts w:ascii="Arial" w:hAnsi="Arial" w:cs="Arial"/>
        </w:rPr>
        <w:t>11.6. A sociedade cooperativa, quando contratada, deverá indicar gestor encarregado de representá-la com exclusividade perante o contratante.</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 xml:space="preserve">12.  DAS SANÇÕES PARA O CASO DE INADIMPLEMENTO </w:t>
      </w:r>
    </w:p>
    <w:p w:rsidR="00853716" w:rsidRDefault="00853716">
      <w:pPr>
        <w:spacing w:after="120" w:line="240" w:lineRule="auto"/>
        <w:jc w:val="both"/>
        <w:rPr>
          <w:rFonts w:ascii="Arial" w:hAnsi="Arial" w:cs="Arial"/>
        </w:rPr>
      </w:pPr>
      <w:r>
        <w:rPr>
          <w:rFonts w:ascii="Arial" w:hAnsi="Arial" w:cs="Arial"/>
        </w:rPr>
        <w:t>12.1 Se a Contratada inadimplir as obrigações assumidas, no todo ou em parte, ficará  sujeita  às  sanções  previstas  nos  artigos  86  e  87,  da  Lei  federal  nº 8.666/93,  artigos  80  e  81,    da  Lei  estadual  nº  6.544/89,  de  acordo  com  o estipulado na Resolução</w:t>
      </w:r>
      <w:r>
        <w:t xml:space="preserve"> </w:t>
      </w:r>
      <w:r>
        <w:rPr>
          <w:rFonts w:ascii="Arial" w:hAnsi="Arial" w:cs="Arial"/>
        </w:rPr>
        <w:t xml:space="preserve">SSE nº 11, de 23/07/2010, no que couber. </w:t>
      </w:r>
    </w:p>
    <w:p w:rsidR="00853716" w:rsidRDefault="00853716">
      <w:pPr>
        <w:spacing w:after="120" w:line="240" w:lineRule="auto"/>
        <w:jc w:val="both"/>
        <w:rPr>
          <w:rFonts w:ascii="Arial" w:hAnsi="Arial" w:cs="Arial"/>
        </w:rPr>
      </w:pPr>
      <w:r>
        <w:rPr>
          <w:rFonts w:ascii="Arial" w:hAnsi="Arial" w:cs="Arial"/>
        </w:rPr>
        <w:t xml:space="preserve">12.2  A licitante que ensejar o retardamento do certame, não mantiver a proposta ou fizer declaração falsa, inclusive aquela prevista no inciso I, do artigo 40, da  Lei  estadual  n°  6.544/1989,  com  a  redação  dada  pela  Lei  estadual  n°  13.121, de 7 de julho de 2008, garantido o direito prévio de citação e ampla defesa,  poderá  ficar  impedida  de  licitar  e  contratar  com  a  Administração Direta e Indireta do Estado de São Paulo, pelo prazo de até 5 (cinco) anos, enquanto perdurarem os motivos determinantes da punição ou até que seja promovida  a  reabilitação  perante  a  própria  autoridade  que  aplicou  a penalidade, sem prejuízo da aplicação das demais sanções previstas neste Convite e no termo de contrato e das demais cominações legais. </w:t>
      </w:r>
    </w:p>
    <w:p w:rsidR="00853716" w:rsidRDefault="00853716">
      <w:pPr>
        <w:spacing w:after="120" w:line="240" w:lineRule="auto"/>
        <w:jc w:val="both"/>
        <w:rPr>
          <w:rFonts w:ascii="Arial" w:hAnsi="Arial" w:cs="Arial"/>
        </w:rPr>
      </w:pPr>
      <w:r>
        <w:rPr>
          <w:rFonts w:ascii="Arial" w:hAnsi="Arial" w:cs="Arial"/>
        </w:rPr>
        <w:t xml:space="preserve">12.3 Sem prejuízo da aplicação das sanções indicadas nos subitens 12.1 e 12.2, o descumprimento das obrigações previstas nos incisos I, II e III, do artigo 9°, do Decreto estadual n° 53.047/2008, sujeitará à Contratada a aplicação da  sanção  administrativa  de  proibição  de  contratar  com  a  Administração Pública, estabelecida no artigo 72, parágrafo oitavo, inciso V, da Lei federal n°  9.605,  de    12  de  fevereiro  de  1998,  observadas  as  normas  legais  e regulamentares  pertinentes  a  referida  sanção,  independentemente  de  sua responsabilização na esfera criminal. </w:t>
      </w:r>
    </w:p>
    <w:p w:rsidR="00853716" w:rsidRDefault="00853716">
      <w:pPr>
        <w:spacing w:after="120" w:line="240" w:lineRule="auto"/>
        <w:jc w:val="both"/>
        <w:rPr>
          <w:rFonts w:ascii="Arial" w:hAnsi="Arial" w:cs="Arial"/>
        </w:rPr>
      </w:pPr>
      <w:r>
        <w:rPr>
          <w:rFonts w:ascii="Arial" w:hAnsi="Arial" w:cs="Arial"/>
        </w:rPr>
        <w:t xml:space="preserve">12.4  As multas são autônomas e a aplicação de uma não exclui a de outra. </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b/>
          <w:bCs/>
        </w:rPr>
        <w:t xml:space="preserve">13  DO RECEBIMENTO DO OBJETO </w:t>
      </w:r>
    </w:p>
    <w:p w:rsidR="00853716" w:rsidRDefault="00853716">
      <w:pPr>
        <w:spacing w:after="120" w:line="240" w:lineRule="auto"/>
        <w:jc w:val="both"/>
        <w:rPr>
          <w:rFonts w:ascii="Arial" w:hAnsi="Arial" w:cs="Arial"/>
        </w:rPr>
      </w:pPr>
      <w:r>
        <w:rPr>
          <w:rFonts w:ascii="Arial" w:hAnsi="Arial" w:cs="Arial"/>
        </w:rPr>
        <w:t xml:space="preserve">13.1  Os  serviços  serão  recebidos  pelo  Contratante,  após  inspeção  física  de qualidade por comissão ou servidor para tanto designado, em conformidade com o disposto nos artigos 70 e 71, da Lei estadual nº 6.544/89 e 73 e 74, da Lei federal nº 8.666/93 e as regras específicas estabelecidas neste Convite e seus anexos. </w:t>
      </w:r>
    </w:p>
    <w:p w:rsidR="00853716" w:rsidRDefault="00853716">
      <w:pPr>
        <w:spacing w:after="120" w:line="240" w:lineRule="auto"/>
        <w:jc w:val="both"/>
        <w:rPr>
          <w:rFonts w:ascii="Arial" w:hAnsi="Arial" w:cs="Arial"/>
        </w:rPr>
      </w:pPr>
      <w:r>
        <w:rPr>
          <w:rFonts w:ascii="Arial" w:hAnsi="Arial" w:cs="Arial"/>
        </w:rPr>
        <w:t xml:space="preserve">13.2  A vistoria para recebimento da obra será feita quando o </w:t>
      </w:r>
      <w:r w:rsidR="008F3508">
        <w:rPr>
          <w:rFonts w:ascii="Arial" w:hAnsi="Arial" w:cs="Arial"/>
        </w:rPr>
        <w:t>objeto</w:t>
      </w:r>
      <w:r>
        <w:rPr>
          <w:rFonts w:ascii="Arial" w:hAnsi="Arial" w:cs="Arial"/>
        </w:rPr>
        <w:t xml:space="preserve"> tiver plena condição  de  uso, com as ligações às redes públicas devidamente aceitas, limpo e higienizado; constatada a conclusão dos serviços de acordo com o projeto,  as  especificações  e  as  recomendações  da  fiscalização,  o Contratante  fornecerá  o  Termo  de  Recebimento  Provisório  da  Obra,  que terá validade por 180 (cento e oitenta) dias. </w:t>
      </w:r>
    </w:p>
    <w:p w:rsidR="00853716" w:rsidRDefault="00853716">
      <w:pPr>
        <w:spacing w:after="120" w:line="240" w:lineRule="auto"/>
        <w:jc w:val="both"/>
        <w:rPr>
          <w:rFonts w:ascii="Arial" w:hAnsi="Arial" w:cs="Arial"/>
        </w:rPr>
      </w:pPr>
      <w:r>
        <w:rPr>
          <w:rFonts w:ascii="Arial" w:hAnsi="Arial" w:cs="Arial"/>
        </w:rPr>
        <w:t xml:space="preserve">13.3  Decorrido  esse  período  sem  necessidade  de  quaisquer  reparos,  será entregue  o  Termo  de  Recebimento  Definitivo;  se  houver  ocorrências  que justifiquem  o  refazimento  no  todo  ou em parte da obra ou dos serviços, a contagem do período de 180 (cento e oitenta) dias será recomeçada. </w:t>
      </w:r>
    </w:p>
    <w:p w:rsidR="00853716" w:rsidRDefault="00853716">
      <w:pPr>
        <w:spacing w:after="120" w:line="240" w:lineRule="auto"/>
        <w:jc w:val="both"/>
        <w:rPr>
          <w:rFonts w:ascii="Arial" w:hAnsi="Arial" w:cs="Arial"/>
        </w:rPr>
      </w:pPr>
      <w:r>
        <w:rPr>
          <w:rFonts w:ascii="Arial" w:hAnsi="Arial" w:cs="Arial"/>
        </w:rPr>
        <w:t xml:space="preserve">13.4 O recebimento  da  obra,  bem  como  a  aceitação  dos  serviços  das  etapas intermediárias,  atesta  o  cumprimento  das  exigências  contratuais,  mas  não afasta  a  responsabilidade  técnica  ou  civil  da  Contratada,  que  permanece regida pela legislação pertinente. </w:t>
      </w:r>
    </w:p>
    <w:p w:rsidR="00853716" w:rsidRDefault="00853716">
      <w:pPr>
        <w:spacing w:after="120" w:line="240" w:lineRule="auto"/>
        <w:jc w:val="both"/>
        <w:rPr>
          <w:rFonts w:ascii="Arial" w:hAnsi="Arial" w:cs="Arial"/>
        </w:rPr>
      </w:pPr>
      <w:r>
        <w:rPr>
          <w:rFonts w:ascii="Arial" w:hAnsi="Arial" w:cs="Arial"/>
        </w:rPr>
        <w:lastRenderedPageBreak/>
        <w:t xml:space="preserve">13.5  Havendo  rejeição  dos  serviços  no  todo  ou  em  parte  estará  a  Contratada obrigada  a  refazê-los,  no  prazo  fixado  pelo  Contratante,  observando  as condições estabelecidas para a execução. </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b/>
          <w:bCs/>
        </w:rPr>
        <w:t xml:space="preserve">14.5. DOS RECURSOS </w:t>
      </w:r>
    </w:p>
    <w:p w:rsidR="00853716" w:rsidRDefault="00853716">
      <w:pPr>
        <w:spacing w:after="120" w:line="240" w:lineRule="auto"/>
        <w:jc w:val="both"/>
        <w:rPr>
          <w:rFonts w:ascii="Arial" w:hAnsi="Arial" w:cs="Arial"/>
        </w:rPr>
      </w:pPr>
      <w:r>
        <w:rPr>
          <w:rFonts w:ascii="Arial" w:hAnsi="Arial" w:cs="Arial"/>
        </w:rPr>
        <w:t>14.5.1 Dos atos praticados pela Administração nas diversas fases desta licitação caberão os recursos previstos nos artigos 109 e seguintes da Lei federal nº 8.666/93, dirigidos à autoridade competente, por intermédio da que praticou o ato recorrido, que deverão ser protocolados na Rua Boa Vista, nº 175 – sobreloja– Centro – SP- Capital, no horário das 08:00 às 17:00 horas, no prazo de 02 (dois) dias úteis, a contar da intimação daquele ato ou da lavratura da ata.</w:t>
      </w:r>
      <w:r>
        <w:rPr>
          <w:rFonts w:ascii="Arial" w:hAnsi="Arial" w:cs="Arial"/>
          <w:sz w:val="24"/>
          <w:szCs w:val="24"/>
        </w:rPr>
        <w:t xml:space="preserve"> </w:t>
      </w:r>
      <w:r>
        <w:rPr>
          <w:rFonts w:ascii="Arial" w:hAnsi="Arial" w:cs="Arial"/>
        </w:rPr>
        <w:t xml:space="preserve"> </w:t>
      </w:r>
    </w:p>
    <w:p w:rsidR="00853716" w:rsidRDefault="00853716">
      <w:pPr>
        <w:spacing w:after="120" w:line="240" w:lineRule="auto"/>
        <w:jc w:val="both"/>
        <w:rPr>
          <w:rFonts w:ascii="Arial" w:hAnsi="Arial" w:cs="Arial"/>
        </w:rPr>
      </w:pPr>
      <w:r>
        <w:rPr>
          <w:rFonts w:ascii="Arial" w:hAnsi="Arial" w:cs="Arial"/>
        </w:rPr>
        <w:t xml:space="preserve"> </w:t>
      </w:r>
    </w:p>
    <w:p w:rsidR="00853716" w:rsidRDefault="00853716">
      <w:pPr>
        <w:spacing w:after="120" w:line="240" w:lineRule="auto"/>
        <w:jc w:val="both"/>
        <w:rPr>
          <w:rFonts w:ascii="Arial" w:hAnsi="Arial" w:cs="Arial"/>
          <w:b/>
          <w:bCs/>
        </w:rPr>
      </w:pPr>
      <w:r>
        <w:rPr>
          <w:rFonts w:ascii="Arial" w:hAnsi="Arial" w:cs="Arial"/>
          <w:b/>
          <w:bCs/>
        </w:rPr>
        <w:t xml:space="preserve">15.  DAS DISPOSIÇÕES FINAIS </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 xml:space="preserve">15.1 Para fruição dos benefícios previstos nos subitens 7.5 e 7.14 a qualidade de microempresa e empresa de pequeno  porte  deverá  estar  expressa  nos documentos indicados no subitem 5.1.1, alíneas “a”, “b” e “d”. Para a fruição dos mesmos benefícios a cooperativa que preencha as condições fixadas no artigo  34,  da  Lei  federal  n°  11.488,  de  15/06/2007  deverá  apresentar, juntamente com os envelopes nºs 1 e 2 e fora deles, declaração sob as penas da lei, firmada por representante legal, de acordo com o modelo estabelecido no </w:t>
      </w:r>
      <w:r>
        <w:rPr>
          <w:rFonts w:ascii="Arial" w:hAnsi="Arial" w:cs="Arial"/>
          <w:b/>
          <w:bCs/>
        </w:rPr>
        <w:t>Anexo III.2</w:t>
      </w:r>
      <w:r>
        <w:rPr>
          <w:rFonts w:ascii="Arial" w:hAnsi="Arial" w:cs="Arial"/>
        </w:rPr>
        <w:t xml:space="preserve"> deste Convite. </w:t>
      </w:r>
    </w:p>
    <w:p w:rsidR="00853716" w:rsidRDefault="00853716">
      <w:pPr>
        <w:spacing w:after="120" w:line="240" w:lineRule="auto"/>
        <w:jc w:val="both"/>
        <w:rPr>
          <w:rFonts w:ascii="Arial" w:hAnsi="Arial" w:cs="Arial"/>
        </w:rPr>
      </w:pPr>
      <w:r>
        <w:rPr>
          <w:rFonts w:ascii="Arial" w:hAnsi="Arial" w:cs="Arial"/>
        </w:rPr>
        <w:t xml:space="preserve">15.2  Integram o presente Convite: </w:t>
      </w:r>
    </w:p>
    <w:p w:rsidR="00853716" w:rsidRDefault="00853716">
      <w:pPr>
        <w:pStyle w:val="PargrafodaLista"/>
        <w:numPr>
          <w:ilvl w:val="0"/>
          <w:numId w:val="4"/>
        </w:numPr>
        <w:spacing w:after="120"/>
        <w:ind w:left="426"/>
        <w:jc w:val="both"/>
        <w:rPr>
          <w:rFonts w:ascii="Arial" w:hAnsi="Arial" w:cs="Arial"/>
          <w:sz w:val="22"/>
          <w:szCs w:val="22"/>
        </w:rPr>
      </w:pPr>
      <w:r>
        <w:rPr>
          <w:rFonts w:ascii="Arial" w:hAnsi="Arial" w:cs="Arial"/>
          <w:b/>
          <w:bCs/>
          <w:sz w:val="22"/>
          <w:szCs w:val="22"/>
        </w:rPr>
        <w:t>Anexo I</w:t>
      </w:r>
      <w:r>
        <w:rPr>
          <w:rFonts w:ascii="Arial" w:hAnsi="Arial" w:cs="Arial"/>
          <w:sz w:val="22"/>
          <w:szCs w:val="22"/>
        </w:rPr>
        <w:t xml:space="preserve"> – Termo de Referência </w:t>
      </w:r>
    </w:p>
    <w:p w:rsidR="00853716" w:rsidRDefault="00853716">
      <w:pPr>
        <w:pStyle w:val="PargrafodaLista"/>
        <w:numPr>
          <w:ilvl w:val="0"/>
          <w:numId w:val="4"/>
        </w:numPr>
        <w:spacing w:after="120"/>
        <w:ind w:left="426"/>
        <w:jc w:val="both"/>
        <w:rPr>
          <w:rFonts w:ascii="Arial" w:hAnsi="Arial" w:cs="Arial"/>
          <w:sz w:val="22"/>
          <w:szCs w:val="22"/>
        </w:rPr>
      </w:pPr>
      <w:r>
        <w:rPr>
          <w:rFonts w:ascii="Arial" w:hAnsi="Arial" w:cs="Arial"/>
          <w:b/>
          <w:bCs/>
          <w:sz w:val="22"/>
          <w:szCs w:val="22"/>
        </w:rPr>
        <w:t>Anexo II</w:t>
      </w:r>
      <w:r>
        <w:rPr>
          <w:rFonts w:ascii="Arial" w:hAnsi="Arial" w:cs="Arial"/>
          <w:sz w:val="22"/>
          <w:szCs w:val="22"/>
        </w:rPr>
        <w:t xml:space="preserve"> – Modelo de Proposta Comercial;</w:t>
      </w:r>
    </w:p>
    <w:p w:rsidR="00853716" w:rsidRDefault="00853716">
      <w:pPr>
        <w:pStyle w:val="PargrafodaLista"/>
        <w:numPr>
          <w:ilvl w:val="0"/>
          <w:numId w:val="11"/>
        </w:numPr>
        <w:spacing w:after="120"/>
        <w:jc w:val="both"/>
        <w:rPr>
          <w:rFonts w:ascii="Arial" w:hAnsi="Arial" w:cs="Arial"/>
          <w:sz w:val="22"/>
          <w:szCs w:val="22"/>
        </w:rPr>
      </w:pPr>
      <w:r>
        <w:rPr>
          <w:rFonts w:ascii="Arial" w:hAnsi="Arial" w:cs="Arial"/>
          <w:b/>
          <w:bCs/>
          <w:sz w:val="22"/>
          <w:szCs w:val="22"/>
        </w:rPr>
        <w:t>Anexo II.1</w:t>
      </w:r>
      <w:r>
        <w:rPr>
          <w:rFonts w:ascii="Arial" w:hAnsi="Arial" w:cs="Arial"/>
          <w:sz w:val="22"/>
          <w:szCs w:val="22"/>
        </w:rPr>
        <w:t xml:space="preserve"> - Modelo de Planilha de Preços Unitários e Totais;</w:t>
      </w:r>
    </w:p>
    <w:p w:rsidR="002B660A" w:rsidRDefault="002B660A">
      <w:pPr>
        <w:pStyle w:val="PargrafodaLista"/>
        <w:numPr>
          <w:ilvl w:val="0"/>
          <w:numId w:val="11"/>
        </w:numPr>
        <w:spacing w:after="120"/>
        <w:jc w:val="both"/>
        <w:rPr>
          <w:rFonts w:ascii="Arial" w:hAnsi="Arial" w:cs="Arial"/>
          <w:sz w:val="22"/>
          <w:szCs w:val="22"/>
        </w:rPr>
      </w:pPr>
      <w:r>
        <w:rPr>
          <w:rFonts w:ascii="Arial" w:hAnsi="Arial" w:cs="Arial"/>
          <w:b/>
          <w:bCs/>
          <w:sz w:val="22"/>
          <w:szCs w:val="22"/>
        </w:rPr>
        <w:t>Anexo II</w:t>
      </w:r>
      <w:r w:rsidR="006938CD" w:rsidRPr="006938CD">
        <w:rPr>
          <w:rFonts w:ascii="Arial" w:hAnsi="Arial" w:cs="Arial"/>
          <w:sz w:val="22"/>
          <w:szCs w:val="22"/>
        </w:rPr>
        <w:t>.</w:t>
      </w:r>
      <w:r w:rsidR="006938CD" w:rsidRPr="006938CD">
        <w:rPr>
          <w:rFonts w:ascii="Arial" w:hAnsi="Arial" w:cs="Arial"/>
          <w:b/>
          <w:sz w:val="22"/>
          <w:szCs w:val="22"/>
        </w:rPr>
        <w:t>2</w:t>
      </w:r>
      <w:r>
        <w:rPr>
          <w:rFonts w:ascii="Arial" w:hAnsi="Arial" w:cs="Arial"/>
          <w:sz w:val="22"/>
          <w:szCs w:val="22"/>
        </w:rPr>
        <w:t xml:space="preserve"> – Modelo de Cronograma Físico Financeiro;</w:t>
      </w:r>
    </w:p>
    <w:p w:rsidR="00853716" w:rsidRDefault="00853716">
      <w:pPr>
        <w:pStyle w:val="PargrafodaLista"/>
        <w:numPr>
          <w:ilvl w:val="0"/>
          <w:numId w:val="11"/>
        </w:numPr>
        <w:spacing w:after="120"/>
        <w:jc w:val="both"/>
        <w:rPr>
          <w:rFonts w:ascii="Arial" w:hAnsi="Arial" w:cs="Arial"/>
          <w:sz w:val="22"/>
          <w:szCs w:val="22"/>
        </w:rPr>
      </w:pPr>
      <w:r>
        <w:rPr>
          <w:rFonts w:ascii="Arial" w:hAnsi="Arial" w:cs="Arial"/>
          <w:b/>
          <w:bCs/>
          <w:sz w:val="22"/>
          <w:szCs w:val="22"/>
        </w:rPr>
        <w:t>Anexo II.</w:t>
      </w:r>
      <w:r w:rsidR="002B660A">
        <w:rPr>
          <w:rFonts w:ascii="Arial" w:hAnsi="Arial" w:cs="Arial"/>
          <w:b/>
          <w:bCs/>
          <w:sz w:val="22"/>
          <w:szCs w:val="22"/>
        </w:rPr>
        <w:t>3</w:t>
      </w:r>
      <w:r>
        <w:rPr>
          <w:rFonts w:ascii="Arial" w:hAnsi="Arial" w:cs="Arial"/>
          <w:sz w:val="22"/>
          <w:szCs w:val="22"/>
        </w:rPr>
        <w:t xml:space="preserve"> - Demonstrativo da composição do BDI;</w:t>
      </w:r>
    </w:p>
    <w:p w:rsidR="00853716" w:rsidRDefault="00853716">
      <w:pPr>
        <w:pStyle w:val="PargrafodaLista"/>
        <w:numPr>
          <w:ilvl w:val="0"/>
          <w:numId w:val="11"/>
        </w:numPr>
        <w:spacing w:after="120"/>
        <w:jc w:val="both"/>
        <w:rPr>
          <w:rFonts w:ascii="Arial" w:hAnsi="Arial" w:cs="Arial"/>
          <w:sz w:val="22"/>
          <w:szCs w:val="22"/>
        </w:rPr>
      </w:pPr>
      <w:r>
        <w:rPr>
          <w:rFonts w:ascii="Arial" w:hAnsi="Arial" w:cs="Arial"/>
          <w:b/>
          <w:bCs/>
          <w:sz w:val="22"/>
          <w:szCs w:val="22"/>
        </w:rPr>
        <w:t>Anexo II.</w:t>
      </w:r>
      <w:r w:rsidR="002B660A">
        <w:rPr>
          <w:rFonts w:ascii="Arial" w:hAnsi="Arial" w:cs="Arial"/>
          <w:b/>
          <w:bCs/>
          <w:sz w:val="22"/>
          <w:szCs w:val="22"/>
        </w:rPr>
        <w:t>4</w:t>
      </w:r>
      <w:r>
        <w:rPr>
          <w:rFonts w:ascii="Arial" w:hAnsi="Arial" w:cs="Arial"/>
          <w:sz w:val="22"/>
          <w:szCs w:val="22"/>
        </w:rPr>
        <w:t xml:space="preserve"> – Demonstrativo dos encargos sociais;</w:t>
      </w:r>
    </w:p>
    <w:p w:rsidR="00853716" w:rsidRDefault="00853716">
      <w:pPr>
        <w:pStyle w:val="PargrafodaLista"/>
        <w:numPr>
          <w:ilvl w:val="0"/>
          <w:numId w:val="4"/>
        </w:numPr>
        <w:spacing w:after="120"/>
        <w:ind w:left="426"/>
        <w:jc w:val="both"/>
        <w:rPr>
          <w:rFonts w:ascii="Arial" w:hAnsi="Arial" w:cs="Arial"/>
          <w:sz w:val="22"/>
          <w:szCs w:val="22"/>
        </w:rPr>
      </w:pPr>
      <w:r>
        <w:rPr>
          <w:rFonts w:ascii="Arial" w:hAnsi="Arial" w:cs="Arial"/>
          <w:b/>
          <w:bCs/>
          <w:sz w:val="22"/>
          <w:szCs w:val="22"/>
        </w:rPr>
        <w:t>Anexo III</w:t>
      </w:r>
      <w:r>
        <w:rPr>
          <w:rFonts w:ascii="Arial" w:hAnsi="Arial" w:cs="Arial"/>
          <w:sz w:val="22"/>
          <w:szCs w:val="22"/>
        </w:rPr>
        <w:t xml:space="preserve"> – Modelos de Declarações (fora dos envelopes)</w:t>
      </w:r>
      <w:r w:rsidR="002B660A">
        <w:rPr>
          <w:rFonts w:ascii="Arial" w:hAnsi="Arial" w:cs="Arial"/>
          <w:sz w:val="22"/>
          <w:szCs w:val="22"/>
        </w:rPr>
        <w:t>;</w:t>
      </w:r>
      <w:r>
        <w:rPr>
          <w:rFonts w:ascii="Arial" w:hAnsi="Arial" w:cs="Arial"/>
          <w:sz w:val="22"/>
          <w:szCs w:val="22"/>
        </w:rPr>
        <w:t xml:space="preserve"> </w:t>
      </w:r>
    </w:p>
    <w:p w:rsidR="00853716" w:rsidRDefault="00853716">
      <w:pPr>
        <w:pStyle w:val="PargrafodaLista"/>
        <w:numPr>
          <w:ilvl w:val="0"/>
          <w:numId w:val="11"/>
        </w:numPr>
        <w:spacing w:after="120"/>
        <w:jc w:val="both"/>
        <w:rPr>
          <w:rFonts w:ascii="Arial" w:hAnsi="Arial" w:cs="Arial"/>
          <w:sz w:val="22"/>
          <w:szCs w:val="22"/>
        </w:rPr>
      </w:pPr>
      <w:r>
        <w:rPr>
          <w:rFonts w:ascii="Arial" w:hAnsi="Arial" w:cs="Arial"/>
          <w:b/>
          <w:bCs/>
          <w:sz w:val="22"/>
          <w:szCs w:val="22"/>
        </w:rPr>
        <w:t>Anexo III.1</w:t>
      </w:r>
      <w:r>
        <w:rPr>
          <w:rFonts w:ascii="Arial" w:hAnsi="Arial" w:cs="Arial"/>
          <w:sz w:val="22"/>
          <w:szCs w:val="22"/>
        </w:rPr>
        <w:t xml:space="preserve"> - Declaração de Pleno Cumprimento dos Requisitos de Habilitação;</w:t>
      </w:r>
    </w:p>
    <w:p w:rsidR="00853716" w:rsidRDefault="00853716">
      <w:pPr>
        <w:pStyle w:val="PargrafodaLista"/>
        <w:numPr>
          <w:ilvl w:val="0"/>
          <w:numId w:val="11"/>
        </w:numPr>
        <w:spacing w:after="120"/>
        <w:jc w:val="both"/>
        <w:rPr>
          <w:rFonts w:ascii="Arial" w:hAnsi="Arial" w:cs="Arial"/>
          <w:sz w:val="22"/>
          <w:szCs w:val="22"/>
        </w:rPr>
      </w:pPr>
      <w:r>
        <w:rPr>
          <w:rFonts w:ascii="Arial" w:hAnsi="Arial" w:cs="Arial"/>
          <w:b/>
          <w:bCs/>
          <w:sz w:val="22"/>
          <w:szCs w:val="22"/>
        </w:rPr>
        <w:t>Anexo III.2</w:t>
      </w:r>
      <w:r>
        <w:rPr>
          <w:rFonts w:ascii="Arial" w:hAnsi="Arial" w:cs="Arial"/>
          <w:sz w:val="22"/>
          <w:szCs w:val="22"/>
        </w:rPr>
        <w:t xml:space="preserve"> - Declaração  para  Microempresa,  Empresa  de  Pequeno  Porte  ou Cooperativa enquadrada no art. 34 da Lei Federal nº 11.488/2007;</w:t>
      </w:r>
    </w:p>
    <w:p w:rsidR="00853716" w:rsidRDefault="00853716">
      <w:pPr>
        <w:pStyle w:val="PargrafodaLista"/>
        <w:numPr>
          <w:ilvl w:val="0"/>
          <w:numId w:val="4"/>
        </w:numPr>
        <w:spacing w:after="120"/>
        <w:ind w:left="426"/>
        <w:jc w:val="both"/>
        <w:rPr>
          <w:rFonts w:ascii="Arial" w:hAnsi="Arial" w:cs="Arial"/>
          <w:sz w:val="22"/>
          <w:szCs w:val="22"/>
        </w:rPr>
      </w:pPr>
      <w:r>
        <w:rPr>
          <w:rFonts w:ascii="Arial" w:hAnsi="Arial" w:cs="Arial"/>
          <w:b/>
          <w:bCs/>
          <w:sz w:val="22"/>
          <w:szCs w:val="22"/>
        </w:rPr>
        <w:t>Anexo IV</w:t>
      </w:r>
      <w:r>
        <w:rPr>
          <w:rFonts w:ascii="Arial" w:hAnsi="Arial" w:cs="Arial"/>
          <w:sz w:val="22"/>
          <w:szCs w:val="22"/>
        </w:rPr>
        <w:t xml:space="preserve"> – Modelos de Declarações para o Envelope nº 2 – “Habilitação”</w:t>
      </w:r>
      <w:r w:rsidR="002B660A">
        <w:rPr>
          <w:rFonts w:ascii="Arial" w:hAnsi="Arial" w:cs="Arial"/>
          <w:sz w:val="22"/>
          <w:szCs w:val="22"/>
        </w:rPr>
        <w:t>;</w:t>
      </w:r>
    </w:p>
    <w:p w:rsidR="00853716" w:rsidRDefault="00853716">
      <w:pPr>
        <w:pStyle w:val="PargrafodaLista"/>
        <w:numPr>
          <w:ilvl w:val="0"/>
          <w:numId w:val="10"/>
        </w:numPr>
        <w:spacing w:after="120"/>
        <w:jc w:val="both"/>
        <w:rPr>
          <w:rFonts w:ascii="Arial" w:hAnsi="Arial" w:cs="Arial"/>
          <w:sz w:val="22"/>
          <w:szCs w:val="22"/>
        </w:rPr>
      </w:pPr>
      <w:r>
        <w:rPr>
          <w:rFonts w:ascii="Arial" w:hAnsi="Arial" w:cs="Arial"/>
          <w:b/>
          <w:bCs/>
          <w:sz w:val="22"/>
          <w:szCs w:val="22"/>
        </w:rPr>
        <w:t>Anexo IV.1</w:t>
      </w:r>
      <w:r>
        <w:rPr>
          <w:rFonts w:ascii="Arial" w:hAnsi="Arial" w:cs="Arial"/>
          <w:sz w:val="22"/>
          <w:szCs w:val="22"/>
        </w:rPr>
        <w:t xml:space="preserve"> – Declaração de Regularidade perante o Ministério do Trabalho; </w:t>
      </w:r>
    </w:p>
    <w:p w:rsidR="00853716" w:rsidRDefault="00853716">
      <w:pPr>
        <w:pStyle w:val="PargrafodaLista"/>
        <w:numPr>
          <w:ilvl w:val="0"/>
          <w:numId w:val="10"/>
        </w:numPr>
        <w:spacing w:after="120"/>
        <w:jc w:val="both"/>
        <w:rPr>
          <w:rFonts w:ascii="Arial" w:hAnsi="Arial" w:cs="Arial"/>
          <w:sz w:val="22"/>
          <w:szCs w:val="22"/>
        </w:rPr>
      </w:pPr>
      <w:r>
        <w:rPr>
          <w:rFonts w:ascii="Arial" w:hAnsi="Arial" w:cs="Arial"/>
          <w:b/>
          <w:bCs/>
          <w:sz w:val="22"/>
          <w:szCs w:val="22"/>
        </w:rPr>
        <w:t>Anexo  IV.2</w:t>
      </w:r>
      <w:r>
        <w:rPr>
          <w:rFonts w:ascii="Arial" w:hAnsi="Arial" w:cs="Arial"/>
          <w:sz w:val="22"/>
          <w:szCs w:val="22"/>
        </w:rPr>
        <w:t xml:space="preserve"> – Declaração  de  Inexistência  de  fato  impeditivo  e  regularidade consoante o parágrafo único do artigo 117 da Constituição Estadual; </w:t>
      </w:r>
    </w:p>
    <w:p w:rsidR="00853716" w:rsidRDefault="00853716">
      <w:pPr>
        <w:pStyle w:val="PargrafodaLista"/>
        <w:numPr>
          <w:ilvl w:val="0"/>
          <w:numId w:val="10"/>
        </w:numPr>
        <w:spacing w:after="120"/>
        <w:jc w:val="both"/>
        <w:rPr>
          <w:rFonts w:ascii="Arial" w:hAnsi="Arial" w:cs="Arial"/>
          <w:sz w:val="22"/>
          <w:szCs w:val="22"/>
        </w:rPr>
      </w:pPr>
      <w:r>
        <w:rPr>
          <w:rFonts w:ascii="Arial" w:hAnsi="Arial" w:cs="Arial"/>
          <w:b/>
          <w:bCs/>
          <w:sz w:val="22"/>
          <w:szCs w:val="22"/>
        </w:rPr>
        <w:t>Anexo IV.3</w:t>
      </w:r>
      <w:r>
        <w:rPr>
          <w:rFonts w:ascii="Arial" w:hAnsi="Arial" w:cs="Arial"/>
          <w:sz w:val="22"/>
          <w:szCs w:val="22"/>
        </w:rPr>
        <w:t xml:space="preserve"> – Declaração de compromisso de utilização de produtos e subprodutos de madeira, nos termos do decreto estadual Nº 53.047/2008</w:t>
      </w:r>
      <w:r w:rsidR="002B660A">
        <w:rPr>
          <w:rFonts w:ascii="Arial" w:hAnsi="Arial" w:cs="Arial"/>
          <w:sz w:val="22"/>
          <w:szCs w:val="22"/>
        </w:rPr>
        <w:t>;</w:t>
      </w:r>
    </w:p>
    <w:p w:rsidR="00853716" w:rsidRDefault="00853716">
      <w:pPr>
        <w:pStyle w:val="PargrafodaLista"/>
        <w:numPr>
          <w:ilvl w:val="0"/>
          <w:numId w:val="4"/>
        </w:numPr>
        <w:spacing w:after="120"/>
        <w:ind w:left="426"/>
        <w:jc w:val="both"/>
        <w:rPr>
          <w:rFonts w:ascii="Arial" w:hAnsi="Arial" w:cs="Arial"/>
          <w:sz w:val="22"/>
          <w:szCs w:val="22"/>
        </w:rPr>
      </w:pPr>
      <w:r>
        <w:rPr>
          <w:rFonts w:ascii="Arial" w:hAnsi="Arial" w:cs="Arial"/>
          <w:b/>
          <w:bCs/>
          <w:sz w:val="22"/>
          <w:szCs w:val="22"/>
        </w:rPr>
        <w:t>Anexo V</w:t>
      </w:r>
      <w:r>
        <w:rPr>
          <w:rFonts w:ascii="Arial" w:hAnsi="Arial" w:cs="Arial"/>
          <w:sz w:val="22"/>
          <w:szCs w:val="22"/>
        </w:rPr>
        <w:t xml:space="preserve"> - Minuta do contrato</w:t>
      </w:r>
      <w:r w:rsidR="002B660A">
        <w:rPr>
          <w:rFonts w:ascii="Arial" w:hAnsi="Arial" w:cs="Arial"/>
          <w:sz w:val="22"/>
          <w:szCs w:val="22"/>
        </w:rPr>
        <w:t>;</w:t>
      </w:r>
    </w:p>
    <w:p w:rsidR="00853716" w:rsidRDefault="00853716">
      <w:pPr>
        <w:pStyle w:val="PargrafodaLista"/>
        <w:numPr>
          <w:ilvl w:val="0"/>
          <w:numId w:val="4"/>
        </w:numPr>
        <w:spacing w:after="120"/>
        <w:ind w:left="426"/>
        <w:jc w:val="both"/>
        <w:rPr>
          <w:rFonts w:ascii="Arial" w:hAnsi="Arial" w:cs="Arial"/>
          <w:sz w:val="22"/>
          <w:szCs w:val="22"/>
        </w:rPr>
      </w:pPr>
      <w:r>
        <w:rPr>
          <w:rFonts w:ascii="Arial" w:hAnsi="Arial" w:cs="Arial"/>
          <w:b/>
          <w:bCs/>
          <w:sz w:val="22"/>
          <w:szCs w:val="22"/>
        </w:rPr>
        <w:t>Anexo VI</w:t>
      </w:r>
      <w:r>
        <w:rPr>
          <w:rFonts w:ascii="Arial" w:hAnsi="Arial" w:cs="Arial"/>
          <w:sz w:val="22"/>
          <w:szCs w:val="22"/>
        </w:rPr>
        <w:t>– Resolução SSE nº 11, de 23/07/2010</w:t>
      </w:r>
      <w:r w:rsidR="002B660A">
        <w:rPr>
          <w:rFonts w:ascii="Arial" w:hAnsi="Arial" w:cs="Arial"/>
          <w:sz w:val="22"/>
          <w:szCs w:val="22"/>
        </w:rPr>
        <w:t>;</w:t>
      </w:r>
    </w:p>
    <w:p w:rsidR="00853716" w:rsidRDefault="00853716">
      <w:pPr>
        <w:pStyle w:val="PargrafodaLista"/>
        <w:numPr>
          <w:ilvl w:val="0"/>
          <w:numId w:val="4"/>
        </w:numPr>
        <w:spacing w:after="120"/>
        <w:ind w:left="426"/>
        <w:jc w:val="both"/>
        <w:rPr>
          <w:rFonts w:ascii="Arial" w:hAnsi="Arial" w:cs="Arial"/>
          <w:sz w:val="22"/>
          <w:szCs w:val="22"/>
        </w:rPr>
      </w:pPr>
      <w:r>
        <w:rPr>
          <w:rFonts w:ascii="Arial" w:hAnsi="Arial" w:cs="Arial"/>
          <w:b/>
          <w:bCs/>
          <w:sz w:val="22"/>
          <w:szCs w:val="22"/>
        </w:rPr>
        <w:lastRenderedPageBreak/>
        <w:t>Anexo VII</w:t>
      </w:r>
      <w:r>
        <w:rPr>
          <w:rFonts w:ascii="Arial" w:hAnsi="Arial" w:cs="Arial"/>
          <w:sz w:val="22"/>
          <w:szCs w:val="22"/>
        </w:rPr>
        <w:t xml:space="preserve"> – Planilha Orçamentária Detalhada</w:t>
      </w:r>
      <w:r w:rsidR="002B660A">
        <w:rPr>
          <w:rFonts w:ascii="Arial" w:hAnsi="Arial" w:cs="Arial"/>
          <w:sz w:val="22"/>
          <w:szCs w:val="22"/>
        </w:rPr>
        <w:t>;</w:t>
      </w:r>
    </w:p>
    <w:p w:rsidR="002B660A" w:rsidRDefault="002B660A">
      <w:pPr>
        <w:pStyle w:val="PargrafodaLista"/>
        <w:numPr>
          <w:ilvl w:val="0"/>
          <w:numId w:val="4"/>
        </w:numPr>
        <w:spacing w:after="120"/>
        <w:ind w:left="426"/>
        <w:jc w:val="both"/>
        <w:rPr>
          <w:rFonts w:ascii="Arial" w:hAnsi="Arial" w:cs="Arial"/>
          <w:sz w:val="22"/>
          <w:szCs w:val="22"/>
        </w:rPr>
      </w:pPr>
      <w:r>
        <w:rPr>
          <w:rFonts w:ascii="Arial" w:hAnsi="Arial" w:cs="Arial"/>
          <w:b/>
          <w:bCs/>
          <w:sz w:val="22"/>
          <w:szCs w:val="22"/>
        </w:rPr>
        <w:t xml:space="preserve">Anexo VIII </w:t>
      </w:r>
      <w:r>
        <w:rPr>
          <w:rFonts w:ascii="Arial" w:hAnsi="Arial" w:cs="Arial"/>
          <w:sz w:val="22"/>
          <w:szCs w:val="22"/>
        </w:rPr>
        <w:t>– Cronograma Físico Financeiro.</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 xml:space="preserve">15.3 Os casos omissos do presente Convite serão solucionados pela Comissão Julgadora de Licitação. </w:t>
      </w:r>
    </w:p>
    <w:p w:rsidR="00853716" w:rsidRDefault="00853716">
      <w:pPr>
        <w:spacing w:after="120" w:line="240" w:lineRule="auto"/>
        <w:jc w:val="both"/>
        <w:rPr>
          <w:rFonts w:ascii="Arial" w:hAnsi="Arial" w:cs="Arial"/>
        </w:rPr>
      </w:pPr>
      <w:r>
        <w:rPr>
          <w:rFonts w:ascii="Arial" w:hAnsi="Arial" w:cs="Arial"/>
        </w:rPr>
        <w:t>15.4 Os esclarecimentos relativos a esta licitação deverão ser solicitados via fax no telefone (11) 3293-3742, pelo e-mail licitacoes@daee.sp.gov.br, ou mediante protocolo na Rua Boa Vista, nº 175 – sobreloja– Centro – SP- Capital, no horário das 08:00 às 17:00 horas e,  serão  respondidos por escrito, ficando disponível nos autos do processo e sendo publicados no Diário Oficial do Estado.</w:t>
      </w:r>
    </w:p>
    <w:p w:rsidR="00853716" w:rsidRDefault="00853716">
      <w:pPr>
        <w:spacing w:after="120" w:line="240" w:lineRule="auto"/>
        <w:jc w:val="both"/>
        <w:rPr>
          <w:rFonts w:ascii="Arial" w:hAnsi="Arial" w:cs="Arial"/>
        </w:rPr>
      </w:pPr>
      <w:r>
        <w:rPr>
          <w:rFonts w:ascii="Arial" w:hAnsi="Arial" w:cs="Arial"/>
        </w:rPr>
        <w:t xml:space="preserve">15.5 A publicidade dos atos pertinentes a esta licitação será efetuada mediante publicação no Diário Oficial do Estado. </w:t>
      </w:r>
    </w:p>
    <w:p w:rsidR="00853716" w:rsidRDefault="00853716">
      <w:pPr>
        <w:spacing w:after="120" w:line="240" w:lineRule="auto"/>
        <w:jc w:val="both"/>
        <w:rPr>
          <w:rFonts w:ascii="Arial" w:hAnsi="Arial" w:cs="Arial"/>
        </w:rPr>
      </w:pPr>
      <w:r>
        <w:rPr>
          <w:rFonts w:ascii="Arial" w:hAnsi="Arial" w:cs="Arial"/>
        </w:rPr>
        <w:t>15.6.  O presente Convite será  publicado  em  resumo  na  Imprensa  Oficial e  em jornal  de  grande  circulação  e  poderá  ser  consultado,  pelos  interessados,  no site  www.e-negociospublicos.com.br.</w:t>
      </w:r>
    </w:p>
    <w:p w:rsidR="00853716" w:rsidRDefault="00853716">
      <w:pPr>
        <w:spacing w:after="120" w:line="240" w:lineRule="auto"/>
        <w:jc w:val="both"/>
        <w:rPr>
          <w:rFonts w:ascii="Arial" w:hAnsi="Arial" w:cs="Arial"/>
        </w:rPr>
      </w:pPr>
      <w:r>
        <w:rPr>
          <w:rFonts w:ascii="Arial" w:hAnsi="Arial" w:cs="Arial"/>
        </w:rPr>
        <w:t xml:space="preserve">15.7 Para dirimir quaisquer questões decorrentes da licitação, não resolvidas na esfera  administrativa,  será  competente  o  foro  da  Comarca  da  Capital  do Estado de São Paulo. </w:t>
      </w:r>
    </w:p>
    <w:p w:rsidR="00853716" w:rsidRDefault="00853716">
      <w:pPr>
        <w:spacing w:after="0" w:line="240" w:lineRule="auto"/>
        <w:jc w:val="both"/>
        <w:rPr>
          <w:rFonts w:ascii="Arial" w:hAnsi="Arial" w:cs="Arial"/>
        </w:rPr>
      </w:pPr>
      <w:r>
        <w:rPr>
          <w:rFonts w:ascii="Arial" w:hAnsi="Arial" w:cs="Arial"/>
        </w:rPr>
        <w:t xml:space="preserve"> </w:t>
      </w:r>
    </w:p>
    <w:p w:rsidR="00853716" w:rsidRDefault="00853716">
      <w:pPr>
        <w:jc w:val="center"/>
        <w:rPr>
          <w:rFonts w:ascii="Arial" w:hAnsi="Arial" w:cs="Arial"/>
        </w:rPr>
      </w:pPr>
    </w:p>
    <w:p w:rsidR="00853716" w:rsidRDefault="00853716">
      <w:pPr>
        <w:jc w:val="center"/>
        <w:rPr>
          <w:rFonts w:ascii="Arial" w:hAnsi="Arial" w:cs="Arial"/>
        </w:rPr>
      </w:pPr>
      <w:r>
        <w:rPr>
          <w:rFonts w:ascii="Arial" w:hAnsi="Arial" w:cs="Arial"/>
        </w:rPr>
        <w:t xml:space="preserve">DAEE,      de                         </w:t>
      </w:r>
      <w:proofErr w:type="spellStart"/>
      <w:r>
        <w:rPr>
          <w:rFonts w:ascii="Arial" w:hAnsi="Arial" w:cs="Arial"/>
        </w:rPr>
        <w:t>de</w:t>
      </w:r>
      <w:proofErr w:type="spellEnd"/>
      <w:r>
        <w:rPr>
          <w:rFonts w:ascii="Arial" w:hAnsi="Arial" w:cs="Arial"/>
        </w:rPr>
        <w:t xml:space="preserve"> 201</w:t>
      </w:r>
      <w:r w:rsidR="00847DA9">
        <w:rPr>
          <w:rFonts w:ascii="Arial" w:hAnsi="Arial" w:cs="Arial"/>
        </w:rPr>
        <w:t>7</w:t>
      </w:r>
    </w:p>
    <w:p w:rsidR="00853716" w:rsidRDefault="00853716">
      <w:pPr>
        <w:jc w:val="center"/>
        <w:rPr>
          <w:rFonts w:ascii="Arial" w:hAnsi="Arial" w:cs="Arial"/>
        </w:rPr>
      </w:pPr>
    </w:p>
    <w:p w:rsidR="00853716" w:rsidRDefault="00853716">
      <w:pPr>
        <w:jc w:val="center"/>
        <w:rPr>
          <w:rFonts w:ascii="Arial" w:hAnsi="Arial" w:cs="Arial"/>
        </w:rPr>
      </w:pPr>
      <w:r>
        <w:rPr>
          <w:rFonts w:ascii="Arial" w:hAnsi="Arial" w:cs="Arial"/>
        </w:rPr>
        <w:t>RICARDO DARUIZ BORSARI</w:t>
      </w:r>
    </w:p>
    <w:p w:rsidR="00853716" w:rsidRDefault="00853716">
      <w:pPr>
        <w:jc w:val="center"/>
        <w:rPr>
          <w:rFonts w:ascii="Arial" w:hAnsi="Arial" w:cs="Arial"/>
        </w:rPr>
      </w:pPr>
      <w:r>
        <w:rPr>
          <w:rFonts w:ascii="Arial" w:hAnsi="Arial" w:cs="Arial"/>
        </w:rPr>
        <w:t>Superintendente</w:t>
      </w:r>
    </w:p>
    <w:p w:rsidR="00853716" w:rsidRDefault="00853716">
      <w:pPr>
        <w:jc w:val="center"/>
        <w:rPr>
          <w:rFonts w:ascii="Arial" w:hAnsi="Arial" w:cs="Arial"/>
        </w:rPr>
      </w:pPr>
    </w:p>
    <w:p w:rsidR="00853716" w:rsidRDefault="00853716">
      <w:pPr>
        <w:rPr>
          <w:rFonts w:ascii="Arial" w:hAnsi="Arial" w:cs="Arial"/>
        </w:rPr>
      </w:pPr>
      <w:r>
        <w:rPr>
          <w:rFonts w:ascii="Arial" w:hAnsi="Arial" w:cs="Arial"/>
        </w:rPr>
        <w:br w:type="page"/>
      </w:r>
    </w:p>
    <w:p w:rsidR="004D59CD" w:rsidRDefault="004D59CD">
      <w:pPr>
        <w:jc w:val="center"/>
        <w:rPr>
          <w:rFonts w:ascii="Arial" w:hAnsi="Arial" w:cs="Arial"/>
          <w:b/>
          <w:bCs/>
        </w:rPr>
      </w:pPr>
    </w:p>
    <w:p w:rsidR="004D59CD" w:rsidRDefault="004D59CD">
      <w:pPr>
        <w:jc w:val="center"/>
        <w:rPr>
          <w:rFonts w:ascii="Arial" w:hAnsi="Arial" w:cs="Arial"/>
          <w:b/>
          <w:bCs/>
        </w:rPr>
      </w:pPr>
    </w:p>
    <w:p w:rsidR="004D59CD" w:rsidRDefault="004D59CD">
      <w:pPr>
        <w:jc w:val="center"/>
        <w:rPr>
          <w:rFonts w:ascii="Arial" w:hAnsi="Arial" w:cs="Arial"/>
          <w:b/>
          <w:bCs/>
        </w:rPr>
      </w:pPr>
    </w:p>
    <w:p w:rsidR="004D59CD" w:rsidRDefault="004D59CD">
      <w:pPr>
        <w:jc w:val="center"/>
        <w:rPr>
          <w:rFonts w:ascii="Arial" w:hAnsi="Arial" w:cs="Arial"/>
          <w:b/>
          <w:bCs/>
        </w:rPr>
      </w:pPr>
    </w:p>
    <w:p w:rsidR="004D59CD" w:rsidRDefault="004D59CD">
      <w:pPr>
        <w:jc w:val="center"/>
        <w:rPr>
          <w:rFonts w:ascii="Arial" w:hAnsi="Arial" w:cs="Arial"/>
          <w:b/>
          <w:bCs/>
        </w:rPr>
      </w:pPr>
    </w:p>
    <w:p w:rsidR="004D59CD" w:rsidRDefault="004D59CD">
      <w:pPr>
        <w:jc w:val="center"/>
        <w:rPr>
          <w:rFonts w:ascii="Arial" w:hAnsi="Arial" w:cs="Arial"/>
          <w:b/>
          <w:bCs/>
        </w:rPr>
      </w:pPr>
    </w:p>
    <w:p w:rsidR="004D59CD" w:rsidRDefault="004D59CD">
      <w:pPr>
        <w:jc w:val="center"/>
        <w:rPr>
          <w:rFonts w:ascii="Arial" w:hAnsi="Arial" w:cs="Arial"/>
          <w:b/>
          <w:bCs/>
        </w:rPr>
      </w:pPr>
    </w:p>
    <w:p w:rsidR="004D59CD" w:rsidRDefault="004D59CD">
      <w:pPr>
        <w:jc w:val="center"/>
        <w:rPr>
          <w:rFonts w:ascii="Arial" w:hAnsi="Arial" w:cs="Arial"/>
          <w:b/>
          <w:bCs/>
        </w:rPr>
      </w:pPr>
    </w:p>
    <w:p w:rsidR="004D59CD" w:rsidRDefault="004D59CD">
      <w:pPr>
        <w:jc w:val="center"/>
        <w:rPr>
          <w:rFonts w:ascii="Arial" w:hAnsi="Arial" w:cs="Arial"/>
          <w:b/>
          <w:bCs/>
        </w:rPr>
      </w:pPr>
    </w:p>
    <w:p w:rsidR="004D59CD" w:rsidRDefault="004D59CD">
      <w:pPr>
        <w:jc w:val="center"/>
        <w:rPr>
          <w:rFonts w:ascii="Arial" w:hAnsi="Arial" w:cs="Arial"/>
          <w:b/>
          <w:bCs/>
        </w:rPr>
      </w:pPr>
    </w:p>
    <w:p w:rsidR="004D59CD" w:rsidRDefault="004D59CD">
      <w:pPr>
        <w:jc w:val="center"/>
        <w:rPr>
          <w:rFonts w:ascii="Arial" w:hAnsi="Arial" w:cs="Arial"/>
          <w:b/>
          <w:bCs/>
        </w:rPr>
      </w:pPr>
    </w:p>
    <w:p w:rsidR="004D59CD" w:rsidRDefault="004D59CD">
      <w:pPr>
        <w:jc w:val="center"/>
        <w:rPr>
          <w:rFonts w:ascii="Arial" w:hAnsi="Arial" w:cs="Arial"/>
          <w:b/>
          <w:bCs/>
        </w:rPr>
      </w:pPr>
    </w:p>
    <w:p w:rsidR="00853716" w:rsidRDefault="00853716">
      <w:pPr>
        <w:jc w:val="center"/>
        <w:rPr>
          <w:rFonts w:ascii="Arial" w:hAnsi="Arial" w:cs="Arial"/>
          <w:b/>
          <w:bCs/>
        </w:rPr>
      </w:pPr>
      <w:r>
        <w:rPr>
          <w:rFonts w:ascii="Arial" w:hAnsi="Arial" w:cs="Arial"/>
          <w:b/>
          <w:bCs/>
        </w:rPr>
        <w:t xml:space="preserve">ANEXO I </w:t>
      </w:r>
    </w:p>
    <w:p w:rsidR="00853716" w:rsidRDefault="00853716">
      <w:pPr>
        <w:jc w:val="center"/>
        <w:rPr>
          <w:rFonts w:ascii="Arial" w:hAnsi="Arial" w:cs="Arial"/>
          <w:b/>
          <w:bCs/>
        </w:rPr>
      </w:pPr>
      <w:r>
        <w:rPr>
          <w:rFonts w:ascii="Arial" w:hAnsi="Arial" w:cs="Arial"/>
          <w:b/>
          <w:bCs/>
        </w:rPr>
        <w:t xml:space="preserve">TERMO DE REFERÊNCIA </w:t>
      </w:r>
    </w:p>
    <w:p w:rsidR="00853716" w:rsidRDefault="00853716">
      <w:pPr>
        <w:jc w:val="both"/>
        <w:rPr>
          <w:rFonts w:ascii="Arial" w:hAnsi="Arial" w:cs="Arial"/>
          <w:b/>
          <w:bCs/>
        </w:rPr>
      </w:pPr>
    </w:p>
    <w:p w:rsidR="00853716" w:rsidRDefault="00853716">
      <w:pPr>
        <w:rPr>
          <w:rFonts w:ascii="Arial" w:hAnsi="Arial" w:cs="Arial"/>
        </w:rPr>
      </w:pPr>
    </w:p>
    <w:p w:rsidR="00853716" w:rsidRDefault="00853716">
      <w:pPr>
        <w:rPr>
          <w:rFonts w:ascii="Arial" w:hAnsi="Arial" w:cs="Arial"/>
        </w:rPr>
      </w:pPr>
    </w:p>
    <w:p w:rsidR="00853716" w:rsidRDefault="00853716">
      <w:pPr>
        <w:rPr>
          <w:rFonts w:ascii="Arial" w:hAnsi="Arial" w:cs="Arial"/>
        </w:rPr>
      </w:pPr>
    </w:p>
    <w:p w:rsidR="00853716" w:rsidRDefault="00853716">
      <w:pPr>
        <w:rPr>
          <w:rFonts w:ascii="Arial" w:hAnsi="Arial" w:cs="Arial"/>
        </w:rPr>
      </w:pPr>
    </w:p>
    <w:p w:rsidR="00853716" w:rsidRDefault="00853716">
      <w:pPr>
        <w:rPr>
          <w:rFonts w:ascii="Arial" w:hAnsi="Arial" w:cs="Arial"/>
        </w:rPr>
      </w:pPr>
    </w:p>
    <w:p w:rsidR="00853716" w:rsidRDefault="00853716">
      <w:pPr>
        <w:rPr>
          <w:rFonts w:ascii="Arial" w:hAnsi="Arial" w:cs="Arial"/>
        </w:rPr>
      </w:pPr>
      <w:r>
        <w:rPr>
          <w:rFonts w:ascii="Arial" w:hAnsi="Arial" w:cs="Arial"/>
        </w:rPr>
        <w:br w:type="page"/>
      </w:r>
    </w:p>
    <w:p w:rsidR="00853716" w:rsidRDefault="00853716">
      <w:pPr>
        <w:spacing w:line="240" w:lineRule="auto"/>
        <w:jc w:val="center"/>
        <w:rPr>
          <w:rFonts w:ascii="Arial" w:hAnsi="Arial" w:cs="Arial"/>
          <w:b/>
          <w:bCs/>
        </w:rPr>
      </w:pPr>
      <w:r>
        <w:rPr>
          <w:rFonts w:ascii="Arial" w:hAnsi="Arial" w:cs="Arial"/>
          <w:b/>
          <w:bCs/>
        </w:rPr>
        <w:lastRenderedPageBreak/>
        <w:t>ANEXO II</w:t>
      </w:r>
    </w:p>
    <w:p w:rsidR="00853716" w:rsidRDefault="00853716">
      <w:pPr>
        <w:spacing w:line="240" w:lineRule="auto"/>
        <w:jc w:val="center"/>
        <w:rPr>
          <w:rFonts w:ascii="Arial" w:hAnsi="Arial" w:cs="Arial"/>
          <w:b/>
          <w:bCs/>
        </w:rPr>
      </w:pPr>
      <w:r>
        <w:rPr>
          <w:rFonts w:ascii="Arial" w:hAnsi="Arial" w:cs="Arial"/>
          <w:b/>
          <w:bCs/>
        </w:rPr>
        <w:t>MODELO DE PROPOSTA COMERCIAL</w:t>
      </w:r>
    </w:p>
    <w:p w:rsidR="00853716" w:rsidRDefault="00853716">
      <w:pPr>
        <w:spacing w:after="0" w:line="240" w:lineRule="auto"/>
        <w:jc w:val="both"/>
        <w:rPr>
          <w:rFonts w:ascii="Arial" w:hAnsi="Arial" w:cs="Arial"/>
          <w:b/>
          <w:bCs/>
        </w:rPr>
      </w:pPr>
    </w:p>
    <w:p w:rsidR="00853716" w:rsidRDefault="00853716">
      <w:pPr>
        <w:spacing w:after="0" w:line="240" w:lineRule="auto"/>
        <w:jc w:val="both"/>
        <w:rPr>
          <w:rFonts w:ascii="Arial" w:hAnsi="Arial" w:cs="Arial"/>
          <w:b/>
          <w:bCs/>
        </w:rPr>
      </w:pPr>
    </w:p>
    <w:p w:rsidR="00853716" w:rsidRDefault="00853716">
      <w:pPr>
        <w:spacing w:after="0" w:line="240" w:lineRule="auto"/>
        <w:jc w:val="both"/>
        <w:rPr>
          <w:rFonts w:ascii="Arial" w:hAnsi="Arial" w:cs="Arial"/>
          <w:b/>
          <w:bCs/>
        </w:rPr>
      </w:pPr>
      <w:r>
        <w:rPr>
          <w:rFonts w:ascii="Arial" w:hAnsi="Arial" w:cs="Arial"/>
          <w:b/>
          <w:bCs/>
        </w:rPr>
        <w:t>CONVITE N º 00</w:t>
      </w:r>
      <w:r w:rsidR="00463578">
        <w:rPr>
          <w:rFonts w:ascii="Arial" w:hAnsi="Arial" w:cs="Arial"/>
          <w:b/>
          <w:bCs/>
        </w:rPr>
        <w:t>1</w:t>
      </w:r>
      <w:r>
        <w:rPr>
          <w:rFonts w:ascii="Arial" w:hAnsi="Arial" w:cs="Arial"/>
          <w:b/>
          <w:bCs/>
        </w:rPr>
        <w:t>/DAEE/201</w:t>
      </w:r>
      <w:r w:rsidR="00463578">
        <w:rPr>
          <w:rFonts w:ascii="Arial" w:hAnsi="Arial" w:cs="Arial"/>
          <w:b/>
          <w:bCs/>
        </w:rPr>
        <w:t>7</w:t>
      </w:r>
      <w:r>
        <w:rPr>
          <w:rFonts w:ascii="Arial" w:hAnsi="Arial" w:cs="Arial"/>
          <w:b/>
          <w:bCs/>
        </w:rPr>
        <w:t>/DLC</w:t>
      </w:r>
    </w:p>
    <w:p w:rsidR="00853716" w:rsidRDefault="00853716">
      <w:pPr>
        <w:spacing w:after="0" w:line="240" w:lineRule="auto"/>
        <w:jc w:val="both"/>
        <w:rPr>
          <w:rFonts w:ascii="Arial" w:hAnsi="Arial" w:cs="Arial"/>
          <w:b/>
          <w:bCs/>
        </w:rPr>
      </w:pPr>
    </w:p>
    <w:p w:rsidR="00853716" w:rsidRDefault="00853716">
      <w:pPr>
        <w:spacing w:after="0" w:line="240" w:lineRule="auto"/>
        <w:jc w:val="both"/>
        <w:rPr>
          <w:rFonts w:ascii="Arial" w:hAnsi="Arial" w:cs="Arial"/>
          <w:b/>
          <w:bCs/>
        </w:rPr>
      </w:pPr>
      <w:r>
        <w:rPr>
          <w:rFonts w:ascii="Arial" w:hAnsi="Arial" w:cs="Arial"/>
          <w:b/>
          <w:bCs/>
        </w:rPr>
        <w:t>PROCESSO N º 55.</w:t>
      </w:r>
      <w:r w:rsidR="00463578">
        <w:rPr>
          <w:rFonts w:ascii="Arial" w:hAnsi="Arial" w:cs="Arial"/>
          <w:b/>
          <w:bCs/>
        </w:rPr>
        <w:t>945</w:t>
      </w:r>
      <w:r>
        <w:rPr>
          <w:rFonts w:ascii="Arial" w:hAnsi="Arial" w:cs="Arial"/>
          <w:b/>
          <w:bCs/>
        </w:rPr>
        <w:t xml:space="preserve"> </w:t>
      </w:r>
    </w:p>
    <w:p w:rsidR="00853716" w:rsidRDefault="00853716">
      <w:pPr>
        <w:spacing w:after="0" w:line="240" w:lineRule="auto"/>
        <w:jc w:val="both"/>
        <w:rPr>
          <w:rFonts w:ascii="Arial" w:hAnsi="Arial" w:cs="Arial"/>
          <w:b/>
          <w:bCs/>
        </w:rPr>
      </w:pPr>
    </w:p>
    <w:p w:rsidR="00463578" w:rsidRDefault="00853716">
      <w:pPr>
        <w:spacing w:after="0" w:line="240" w:lineRule="auto"/>
        <w:jc w:val="both"/>
        <w:rPr>
          <w:rFonts w:ascii="Arial" w:hAnsi="Arial" w:cs="Arial"/>
        </w:rPr>
      </w:pPr>
      <w:r>
        <w:rPr>
          <w:rFonts w:ascii="Arial" w:hAnsi="Arial" w:cs="Arial"/>
          <w:b/>
          <w:bCs/>
        </w:rPr>
        <w:t xml:space="preserve">OBJETO: </w:t>
      </w:r>
      <w:r w:rsidR="008344B5">
        <w:rPr>
          <w:rFonts w:ascii="Arial" w:hAnsi="Arial" w:cs="Arial"/>
          <w:b/>
          <w:bCs/>
        </w:rPr>
        <w:t>CONTRATAÇÃO DE EMPRESA PARA IMPLANTAÇÃO DE PROGRAMA DE MONITORAMENTO DAS ÁGUAS SUBTERRÂNEAS, RECUPERAÇÃO D</w:t>
      </w:r>
      <w:r w:rsidR="00742FEF">
        <w:rPr>
          <w:rFonts w:ascii="Arial" w:hAnsi="Arial" w:cs="Arial"/>
          <w:b/>
          <w:bCs/>
        </w:rPr>
        <w:t>OS</w:t>
      </w:r>
      <w:r w:rsidR="008344B5">
        <w:rPr>
          <w:rFonts w:ascii="Arial" w:hAnsi="Arial" w:cs="Arial"/>
          <w:b/>
          <w:bCs/>
        </w:rPr>
        <w:t xml:space="preserve"> POÇOS DE MONITORAMENTO E PIEZÔMETROS NA ÁREA LOCALIZADA NA RUA CÁPUA, NO MUNICÍPIO DE SANTO ANDRÉ, ESTADO DE SÃO PAULO, OBJETIVANDO O ATENDIMENTO DO PARECER TÉCNICO CETESB N° 092/16/CLA.</w:t>
      </w:r>
    </w:p>
    <w:p w:rsidR="00853716" w:rsidRDefault="00853716">
      <w:pPr>
        <w:spacing w:after="0"/>
        <w:jc w:val="both"/>
        <w:rPr>
          <w:rFonts w:ascii="Arial" w:hAnsi="Arial" w:cs="Arial"/>
        </w:rPr>
      </w:pPr>
      <w:r>
        <w:rPr>
          <w:rFonts w:ascii="Arial" w:hAnsi="Arial" w:cs="Arial"/>
        </w:rPr>
        <w:t>À Comissão Especial de Licitação,</w:t>
      </w:r>
    </w:p>
    <w:p w:rsidR="00853716" w:rsidRDefault="00853716">
      <w:pPr>
        <w:spacing w:after="0"/>
        <w:jc w:val="both"/>
        <w:rPr>
          <w:rFonts w:ascii="Arial" w:hAnsi="Arial" w:cs="Arial"/>
        </w:rPr>
      </w:pPr>
    </w:p>
    <w:p w:rsidR="00853716" w:rsidRDefault="00853716">
      <w:pPr>
        <w:spacing w:after="0" w:line="240" w:lineRule="auto"/>
        <w:jc w:val="both"/>
        <w:rPr>
          <w:rFonts w:ascii="Arial" w:hAnsi="Arial" w:cs="Arial"/>
        </w:rPr>
      </w:pPr>
    </w:p>
    <w:p w:rsidR="00853716" w:rsidRDefault="00853716">
      <w:pPr>
        <w:spacing w:after="0" w:line="360" w:lineRule="auto"/>
        <w:ind w:firstLine="708"/>
        <w:jc w:val="both"/>
        <w:rPr>
          <w:rFonts w:ascii="Arial" w:hAnsi="Arial" w:cs="Arial"/>
        </w:rPr>
      </w:pPr>
      <w:r>
        <w:rPr>
          <w:rFonts w:ascii="Arial" w:hAnsi="Arial" w:cs="Arial"/>
        </w:rPr>
        <w:t xml:space="preserve">A empresa _______________________ (firma/denominação, endereço da sede/filial, CNPJ, Inscrição Estadual e Municipal, se houver), por intermédio do representante legal que esta subscreve, após ter analisado minuciosamente todo o conteúdo do edital e seus anexos e ter tomado conhecimento do local e de todas as condições e obrigações para a execução do objeto, </w:t>
      </w:r>
      <w:r>
        <w:rPr>
          <w:rFonts w:ascii="Arial" w:hAnsi="Arial" w:cs="Arial"/>
          <w:b/>
          <w:bCs/>
        </w:rPr>
        <w:t xml:space="preserve">PROPÕE </w:t>
      </w:r>
      <w:r>
        <w:rPr>
          <w:rFonts w:ascii="Arial" w:hAnsi="Arial" w:cs="Arial"/>
        </w:rPr>
        <w:t xml:space="preserve">executar o objeto licitado sob sua integral responsabilidade pelo valor total de R$ __________________ (valor por extenso), já computado o  BDI, resultante  da  aplicação  dos preços ofertados aos itens constantes da  Planilha  Orçamentária  anexa  e que constitui parte indissociável desta proposta comercial. </w:t>
      </w:r>
    </w:p>
    <w:p w:rsidR="00853716" w:rsidRDefault="00853716">
      <w:pPr>
        <w:spacing w:after="0" w:line="360" w:lineRule="auto"/>
        <w:jc w:val="both"/>
        <w:rPr>
          <w:rFonts w:ascii="Arial" w:hAnsi="Arial" w:cs="Arial"/>
        </w:rPr>
      </w:pPr>
    </w:p>
    <w:p w:rsidR="00853716" w:rsidRDefault="00853716">
      <w:pPr>
        <w:spacing w:after="0" w:line="240" w:lineRule="auto"/>
        <w:jc w:val="center"/>
        <w:rPr>
          <w:rFonts w:ascii="Arial" w:hAnsi="Arial" w:cs="Arial"/>
        </w:rPr>
      </w:pPr>
      <w:r>
        <w:rPr>
          <w:rFonts w:ascii="Arial" w:hAnsi="Arial" w:cs="Arial"/>
        </w:rPr>
        <w:t xml:space="preserve">Esta proposta é válida pelo prazo mínimo de </w:t>
      </w:r>
      <w:r>
        <w:rPr>
          <w:rFonts w:ascii="Arial" w:hAnsi="Arial" w:cs="Arial"/>
          <w:b/>
          <w:bCs/>
        </w:rPr>
        <w:t>60 (sessenta) dias</w:t>
      </w:r>
      <w:r>
        <w:rPr>
          <w:rFonts w:ascii="Arial" w:hAnsi="Arial" w:cs="Arial"/>
        </w:rPr>
        <w:t xml:space="preserve"> a partir desta data. (local e data)</w:t>
      </w:r>
    </w:p>
    <w:p w:rsidR="00853716" w:rsidRDefault="00853716">
      <w:pPr>
        <w:spacing w:after="0" w:line="240" w:lineRule="auto"/>
        <w:jc w:val="both"/>
        <w:rPr>
          <w:rFonts w:ascii="Arial" w:hAnsi="Arial" w:cs="Arial"/>
        </w:rPr>
      </w:pPr>
      <w:r>
        <w:rPr>
          <w:rFonts w:ascii="Arial" w:hAnsi="Arial" w:cs="Arial"/>
        </w:rPr>
        <w:t xml:space="preserve"> </w:t>
      </w:r>
    </w:p>
    <w:p w:rsidR="00853716" w:rsidRDefault="00853716">
      <w:pPr>
        <w:spacing w:after="0" w:line="240" w:lineRule="auto"/>
        <w:jc w:val="both"/>
        <w:rPr>
          <w:rFonts w:ascii="Arial" w:hAnsi="Arial" w:cs="Arial"/>
        </w:rPr>
      </w:pPr>
    </w:p>
    <w:p w:rsidR="00853716" w:rsidRDefault="00853716">
      <w:pPr>
        <w:spacing w:after="0" w:line="360" w:lineRule="auto"/>
        <w:jc w:val="center"/>
        <w:rPr>
          <w:rFonts w:ascii="Arial" w:hAnsi="Arial" w:cs="Arial"/>
        </w:rPr>
      </w:pPr>
      <w:r>
        <w:rPr>
          <w:rFonts w:ascii="Arial" w:hAnsi="Arial" w:cs="Arial"/>
        </w:rPr>
        <w:t>_______________________________</w:t>
      </w:r>
    </w:p>
    <w:p w:rsidR="00853716" w:rsidRDefault="00853716">
      <w:pPr>
        <w:pStyle w:val="Ttulo"/>
        <w:rPr>
          <w:rFonts w:ascii="Arial" w:hAnsi="Arial" w:cs="Arial"/>
          <w:b w:val="0"/>
          <w:bCs w:val="0"/>
          <w:sz w:val="22"/>
          <w:szCs w:val="22"/>
          <w:lang w:val="pt-BR"/>
        </w:rPr>
      </w:pPr>
      <w:r>
        <w:rPr>
          <w:rFonts w:ascii="Arial" w:hAnsi="Arial" w:cs="Arial"/>
          <w:b w:val="0"/>
          <w:bCs w:val="0"/>
          <w:sz w:val="22"/>
          <w:szCs w:val="22"/>
          <w:lang w:val="pt-BR"/>
        </w:rPr>
        <w:t>(</w:t>
      </w:r>
      <w:r>
        <w:rPr>
          <w:rFonts w:ascii="Arial" w:hAnsi="Arial" w:cs="Arial"/>
          <w:b w:val="0"/>
          <w:bCs w:val="0"/>
          <w:i/>
          <w:iCs/>
          <w:sz w:val="22"/>
          <w:szCs w:val="22"/>
          <w:lang w:val="pt-BR"/>
        </w:rPr>
        <w:t>Nome/assinatura do representante legal</w:t>
      </w:r>
      <w:r>
        <w:rPr>
          <w:rFonts w:ascii="Arial" w:hAnsi="Arial" w:cs="Arial"/>
          <w:b w:val="0"/>
          <w:bCs w:val="0"/>
          <w:sz w:val="22"/>
          <w:szCs w:val="22"/>
          <w:lang w:val="pt-BR"/>
        </w:rPr>
        <w:t>)</w:t>
      </w:r>
    </w:p>
    <w:p w:rsidR="00853716" w:rsidRDefault="00853716">
      <w:pPr>
        <w:pStyle w:val="Ttulo"/>
        <w:rPr>
          <w:rFonts w:ascii="Arial" w:hAnsi="Arial" w:cs="Arial"/>
          <w:b w:val="0"/>
          <w:bCs w:val="0"/>
          <w:sz w:val="22"/>
          <w:szCs w:val="22"/>
          <w:lang w:val="pt-BR"/>
        </w:rPr>
      </w:pPr>
    </w:p>
    <w:p w:rsidR="00853716" w:rsidRDefault="00853716">
      <w:pPr>
        <w:jc w:val="center"/>
      </w:pPr>
    </w:p>
    <w:p w:rsidR="00853716" w:rsidRDefault="00853716">
      <w:pPr>
        <w:jc w:val="center"/>
        <w:rPr>
          <w:rFonts w:ascii="Arial" w:hAnsi="Arial" w:cs="Arial"/>
        </w:rPr>
      </w:pPr>
      <w:r>
        <w:rPr>
          <w:rFonts w:ascii="Arial" w:hAnsi="Arial" w:cs="Arial"/>
        </w:rPr>
        <w:t>(OBS: Este documento deverá ser redigido em papel timbrado da licitante)</w:t>
      </w:r>
    </w:p>
    <w:p w:rsidR="00853716" w:rsidRDefault="00853716">
      <w:pPr>
        <w:rPr>
          <w:rFonts w:ascii="Arial" w:hAnsi="Arial" w:cs="Arial"/>
        </w:rPr>
      </w:pPr>
      <w:r>
        <w:rPr>
          <w:rFonts w:ascii="Arial" w:hAnsi="Arial" w:cs="Arial"/>
        </w:rPr>
        <w:br w:type="page"/>
      </w: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4D59CD" w:rsidRDefault="004D59CD">
      <w:pPr>
        <w:spacing w:line="240" w:lineRule="auto"/>
        <w:jc w:val="center"/>
        <w:rPr>
          <w:rFonts w:ascii="Arial" w:hAnsi="Arial" w:cs="Arial"/>
          <w:b/>
          <w:bCs/>
        </w:rPr>
      </w:pPr>
    </w:p>
    <w:p w:rsidR="00853716" w:rsidRDefault="00853716">
      <w:pPr>
        <w:spacing w:line="240" w:lineRule="auto"/>
        <w:jc w:val="center"/>
        <w:rPr>
          <w:rFonts w:ascii="Arial" w:hAnsi="Arial" w:cs="Arial"/>
          <w:b/>
          <w:bCs/>
        </w:rPr>
      </w:pPr>
      <w:r>
        <w:rPr>
          <w:rFonts w:ascii="Arial" w:hAnsi="Arial" w:cs="Arial"/>
          <w:b/>
          <w:bCs/>
        </w:rPr>
        <w:t>ANEXO II.1</w:t>
      </w:r>
    </w:p>
    <w:p w:rsidR="00853716" w:rsidRDefault="00853716">
      <w:pPr>
        <w:spacing w:line="240" w:lineRule="auto"/>
        <w:jc w:val="center"/>
        <w:rPr>
          <w:rFonts w:ascii="Arial" w:hAnsi="Arial" w:cs="Arial"/>
          <w:b/>
          <w:bCs/>
        </w:rPr>
      </w:pPr>
      <w:r>
        <w:rPr>
          <w:rFonts w:ascii="Arial" w:hAnsi="Arial" w:cs="Arial"/>
          <w:b/>
          <w:bCs/>
        </w:rPr>
        <w:t>MODELO DE PLANILHA DE PREÇOS UNITÁRIOS E TOTAIS</w:t>
      </w:r>
    </w:p>
    <w:p w:rsidR="00853716" w:rsidRDefault="00853716">
      <w:pPr>
        <w:spacing w:after="0" w:line="240" w:lineRule="auto"/>
        <w:jc w:val="both"/>
        <w:rPr>
          <w:rFonts w:ascii="Arial" w:hAnsi="Arial" w:cs="Arial"/>
        </w:rPr>
      </w:pPr>
    </w:p>
    <w:p w:rsidR="00853716" w:rsidRDefault="00853716">
      <w:pPr>
        <w:spacing w:after="0" w:line="240" w:lineRule="auto"/>
        <w:jc w:val="center"/>
        <w:rPr>
          <w:rFonts w:ascii="Arial" w:hAnsi="Arial" w:cs="Arial"/>
          <w:b/>
          <w:bCs/>
        </w:rPr>
      </w:pPr>
    </w:p>
    <w:p w:rsidR="00853716" w:rsidRDefault="00853716">
      <w:pPr>
        <w:spacing w:after="0" w:line="240" w:lineRule="auto"/>
        <w:jc w:val="center"/>
        <w:rPr>
          <w:rFonts w:ascii="Arial" w:hAnsi="Arial" w:cs="Arial"/>
          <w:b/>
          <w:bCs/>
        </w:rPr>
      </w:pPr>
    </w:p>
    <w:p w:rsidR="00853716" w:rsidRDefault="00853716">
      <w:pPr>
        <w:spacing w:after="0" w:line="240" w:lineRule="auto"/>
        <w:jc w:val="center"/>
        <w:rPr>
          <w:rFonts w:ascii="Arial" w:hAnsi="Arial" w:cs="Arial"/>
          <w:b/>
          <w:bCs/>
        </w:rPr>
      </w:pPr>
    </w:p>
    <w:p w:rsidR="00853716" w:rsidRDefault="00853716">
      <w:pPr>
        <w:rPr>
          <w:rFonts w:ascii="Arial" w:hAnsi="Arial" w:cs="Arial"/>
          <w:b/>
          <w:bCs/>
        </w:rPr>
      </w:pPr>
      <w:r>
        <w:rPr>
          <w:rFonts w:ascii="Arial" w:hAnsi="Arial" w:cs="Arial"/>
          <w:b/>
          <w:bCs/>
        </w:rPr>
        <w:br w:type="page"/>
      </w:r>
    </w:p>
    <w:p w:rsidR="00765B29" w:rsidRDefault="00765B29"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4D59CD" w:rsidRDefault="004D59CD" w:rsidP="00765B29">
      <w:pPr>
        <w:rPr>
          <w:rFonts w:ascii="Arial" w:hAnsi="Arial" w:cs="Arial"/>
        </w:rPr>
      </w:pPr>
    </w:p>
    <w:p w:rsidR="00765B29" w:rsidRDefault="00765B29" w:rsidP="00765B29">
      <w:pPr>
        <w:spacing w:line="240" w:lineRule="auto"/>
        <w:jc w:val="center"/>
        <w:rPr>
          <w:rFonts w:ascii="Arial" w:hAnsi="Arial" w:cs="Arial"/>
          <w:b/>
          <w:bCs/>
        </w:rPr>
      </w:pPr>
      <w:r>
        <w:rPr>
          <w:rFonts w:ascii="Arial" w:hAnsi="Arial" w:cs="Arial"/>
          <w:b/>
          <w:bCs/>
        </w:rPr>
        <w:t>ANEXO II.2</w:t>
      </w:r>
    </w:p>
    <w:p w:rsidR="00765B29" w:rsidRDefault="00765B29" w:rsidP="00765B29">
      <w:pPr>
        <w:spacing w:line="240" w:lineRule="auto"/>
        <w:jc w:val="center"/>
        <w:rPr>
          <w:rFonts w:ascii="Arial" w:hAnsi="Arial" w:cs="Arial"/>
          <w:b/>
          <w:bCs/>
        </w:rPr>
      </w:pPr>
      <w:r>
        <w:rPr>
          <w:rFonts w:ascii="Arial" w:hAnsi="Arial" w:cs="Arial"/>
          <w:b/>
          <w:bCs/>
        </w:rPr>
        <w:t>MODELO DE CRONOGRAMA FÍSICO FINANCEIRO</w:t>
      </w: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765B29" w:rsidRDefault="00765B29">
      <w:pPr>
        <w:rPr>
          <w:rFonts w:ascii="Arial" w:hAnsi="Arial" w:cs="Arial"/>
          <w:b/>
          <w:bCs/>
        </w:rPr>
      </w:pPr>
    </w:p>
    <w:p w:rsidR="00853716" w:rsidRDefault="00853716">
      <w:pPr>
        <w:spacing w:line="240" w:lineRule="auto"/>
        <w:jc w:val="center"/>
        <w:rPr>
          <w:rFonts w:ascii="Arial" w:hAnsi="Arial" w:cs="Arial"/>
          <w:b/>
          <w:bCs/>
        </w:rPr>
      </w:pPr>
      <w:r>
        <w:rPr>
          <w:rFonts w:ascii="Arial" w:hAnsi="Arial" w:cs="Arial"/>
          <w:b/>
          <w:bCs/>
        </w:rPr>
        <w:t>ANEXO II.</w:t>
      </w:r>
      <w:r w:rsidR="002B660A">
        <w:rPr>
          <w:rFonts w:ascii="Arial" w:hAnsi="Arial" w:cs="Arial"/>
          <w:b/>
          <w:bCs/>
        </w:rPr>
        <w:t>3</w:t>
      </w:r>
    </w:p>
    <w:p w:rsidR="00853716" w:rsidRDefault="00853716">
      <w:pPr>
        <w:spacing w:after="0" w:line="240" w:lineRule="auto"/>
        <w:jc w:val="center"/>
        <w:rPr>
          <w:rFonts w:ascii="Arial" w:hAnsi="Arial" w:cs="Arial"/>
          <w:b/>
          <w:bCs/>
        </w:rPr>
      </w:pPr>
      <w:r>
        <w:rPr>
          <w:rFonts w:ascii="Arial" w:hAnsi="Arial" w:cs="Arial"/>
          <w:b/>
          <w:bCs/>
        </w:rPr>
        <w:t>DEMONSTRATIVO DA COMPOSIÇÃO DO BDI</w:t>
      </w:r>
    </w:p>
    <w:p w:rsidR="00853716" w:rsidRDefault="00853716">
      <w:pPr>
        <w:spacing w:after="0" w:line="480" w:lineRule="auto"/>
        <w:jc w:val="center"/>
        <w:rPr>
          <w:rFonts w:ascii="Arial" w:hAnsi="Arial" w:cs="Arial"/>
          <w:b/>
          <w:bCs/>
        </w:rPr>
      </w:pPr>
    </w:p>
    <w:p w:rsidR="00853716" w:rsidRDefault="00853716">
      <w:pPr>
        <w:spacing w:after="0" w:line="240" w:lineRule="auto"/>
        <w:jc w:val="both"/>
        <w:rPr>
          <w:rFonts w:ascii="Arial" w:hAnsi="Arial" w:cs="Arial"/>
          <w:b/>
          <w:bCs/>
        </w:rPr>
      </w:pPr>
      <w:r>
        <w:rPr>
          <w:rFonts w:ascii="Arial" w:hAnsi="Arial" w:cs="Arial"/>
          <w:b/>
          <w:bCs/>
        </w:rPr>
        <w:t>CONVITE N º 00</w:t>
      </w:r>
      <w:r w:rsidR="00463578">
        <w:rPr>
          <w:rFonts w:ascii="Arial" w:hAnsi="Arial" w:cs="Arial"/>
          <w:b/>
          <w:bCs/>
        </w:rPr>
        <w:t>1</w:t>
      </w:r>
      <w:r>
        <w:rPr>
          <w:rFonts w:ascii="Arial" w:hAnsi="Arial" w:cs="Arial"/>
          <w:b/>
          <w:bCs/>
        </w:rPr>
        <w:t>/DAEE/201</w:t>
      </w:r>
      <w:r w:rsidR="00463578">
        <w:rPr>
          <w:rFonts w:ascii="Arial" w:hAnsi="Arial" w:cs="Arial"/>
          <w:b/>
          <w:bCs/>
        </w:rPr>
        <w:t>7</w:t>
      </w:r>
      <w:r>
        <w:rPr>
          <w:rFonts w:ascii="Arial" w:hAnsi="Arial" w:cs="Arial"/>
          <w:b/>
          <w:bCs/>
        </w:rPr>
        <w:t>/DLC</w:t>
      </w:r>
    </w:p>
    <w:p w:rsidR="00853716" w:rsidRDefault="00853716">
      <w:pPr>
        <w:spacing w:after="0" w:line="240" w:lineRule="auto"/>
        <w:jc w:val="both"/>
        <w:rPr>
          <w:rFonts w:ascii="Arial" w:hAnsi="Arial" w:cs="Arial"/>
          <w:b/>
          <w:bCs/>
        </w:rPr>
      </w:pPr>
    </w:p>
    <w:p w:rsidR="00853716" w:rsidRDefault="00853716">
      <w:pPr>
        <w:spacing w:after="0" w:line="240" w:lineRule="auto"/>
        <w:jc w:val="both"/>
        <w:rPr>
          <w:rFonts w:ascii="Arial" w:hAnsi="Arial" w:cs="Arial"/>
          <w:b/>
          <w:bCs/>
        </w:rPr>
      </w:pPr>
      <w:r>
        <w:rPr>
          <w:rFonts w:ascii="Arial" w:hAnsi="Arial" w:cs="Arial"/>
          <w:b/>
          <w:bCs/>
        </w:rPr>
        <w:t>PROCES</w:t>
      </w:r>
      <w:r w:rsidR="00463578">
        <w:rPr>
          <w:rFonts w:ascii="Arial" w:hAnsi="Arial" w:cs="Arial"/>
          <w:b/>
          <w:bCs/>
        </w:rPr>
        <w:t>SO N º 55.945</w:t>
      </w:r>
    </w:p>
    <w:p w:rsidR="00853716" w:rsidRDefault="00853716">
      <w:pPr>
        <w:spacing w:after="0" w:line="240" w:lineRule="auto"/>
        <w:jc w:val="both"/>
        <w:rPr>
          <w:rFonts w:ascii="Arial" w:hAnsi="Arial" w:cs="Arial"/>
          <w:b/>
          <w:bCs/>
        </w:rPr>
      </w:pPr>
    </w:p>
    <w:p w:rsidR="00853716" w:rsidRDefault="00853716">
      <w:pPr>
        <w:spacing w:after="0" w:line="240" w:lineRule="auto"/>
        <w:jc w:val="both"/>
        <w:rPr>
          <w:rFonts w:ascii="Arial" w:hAnsi="Arial" w:cs="Arial"/>
          <w:b/>
          <w:bCs/>
        </w:rPr>
      </w:pPr>
      <w:r>
        <w:rPr>
          <w:rFonts w:ascii="Arial" w:hAnsi="Arial" w:cs="Arial"/>
          <w:b/>
          <w:bCs/>
        </w:rPr>
        <w:t xml:space="preserve">OBJETO: </w:t>
      </w:r>
      <w:r w:rsidR="008344B5">
        <w:rPr>
          <w:rFonts w:ascii="Arial" w:hAnsi="Arial" w:cs="Arial"/>
          <w:b/>
          <w:bCs/>
        </w:rPr>
        <w:t>CONTRATAÇÃO DE EMPRESA PARA IMPLANTAÇÃO DE PROGRAMA DE MONITORAMENTO DAS ÁGUAS SUBTERRÂNEAS, RECUPERAÇÃO D</w:t>
      </w:r>
      <w:r w:rsidR="00742FEF">
        <w:rPr>
          <w:rFonts w:ascii="Arial" w:hAnsi="Arial" w:cs="Arial"/>
          <w:b/>
          <w:bCs/>
        </w:rPr>
        <w:t>OS</w:t>
      </w:r>
      <w:r w:rsidR="008344B5">
        <w:rPr>
          <w:rFonts w:ascii="Arial" w:hAnsi="Arial" w:cs="Arial"/>
          <w:b/>
          <w:bCs/>
        </w:rPr>
        <w:t xml:space="preserve"> POÇOS DE MONITORAMENTO E PIEZÔMETROS NA ÁREA LOCALIZADA NA RUA CÁPUA, NO MUNICÍPIO DE SANTO ANDRÉ, ESTADO DE SÃO PAULO, OBJETIVANDO O ATENDIMENTO DO PARECER TÉCNICO CETESB N° 092/16/CLA</w:t>
      </w:r>
      <w:r w:rsidR="00463578">
        <w:rPr>
          <w:rFonts w:ascii="Arial" w:hAnsi="Arial" w:cs="Arial"/>
          <w:b/>
          <w:bCs/>
        </w:rPr>
        <w:t>.</w:t>
      </w:r>
    </w:p>
    <w:p w:rsidR="006938CD" w:rsidRDefault="006938CD" w:rsidP="006938CD">
      <w:pPr>
        <w:spacing w:after="0" w:line="240" w:lineRule="auto"/>
        <w:jc w:val="both"/>
        <w:rPr>
          <w:rFonts w:ascii="Arial" w:hAnsi="Arial" w:cs="Arial"/>
          <w:b/>
          <w:bCs/>
        </w:rPr>
      </w:pPr>
    </w:p>
    <w:p w:rsidR="00853716" w:rsidRDefault="00853716">
      <w:pPr>
        <w:spacing w:after="0" w:line="240" w:lineRule="auto"/>
        <w:jc w:val="both"/>
        <w:rPr>
          <w:rFonts w:ascii="Arial" w:hAnsi="Arial" w:cs="Arial"/>
          <w:i/>
          <w:iCs/>
        </w:rPr>
      </w:pPr>
    </w:p>
    <w:p w:rsidR="00853716" w:rsidRDefault="00853716">
      <w:pPr>
        <w:spacing w:after="0" w:line="240" w:lineRule="auto"/>
        <w:jc w:val="both"/>
        <w:rPr>
          <w:rFonts w:ascii="Arial" w:hAnsi="Arial" w:cs="Arial"/>
        </w:rPr>
      </w:pPr>
      <w:r>
        <w:rPr>
          <w:rFonts w:ascii="Arial" w:hAnsi="Arial" w:cs="Arial"/>
        </w:rPr>
        <w:t>Detalhamento dos Itens para a execução da obra, informando o percentual em até 2 (duas) casas decimais:</w:t>
      </w:r>
    </w:p>
    <w:p w:rsidR="00853716" w:rsidRDefault="00853716">
      <w:pPr>
        <w:spacing w:after="0" w:line="240" w:lineRule="auto"/>
        <w:jc w:val="both"/>
        <w:rPr>
          <w:rFonts w:ascii="Arial" w:hAnsi="Arial" w:cs="Aria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3574"/>
      </w:tblGrid>
      <w:tr w:rsidR="00853716">
        <w:tc>
          <w:tcPr>
            <w:tcW w:w="8320" w:type="dxa"/>
            <w:gridSpan w:val="2"/>
            <w:shd w:val="clear" w:color="auto" w:fill="C0C0C0"/>
          </w:tcPr>
          <w:p w:rsidR="00853716" w:rsidRDefault="00853716">
            <w:pPr>
              <w:spacing w:after="0" w:line="240" w:lineRule="auto"/>
              <w:jc w:val="both"/>
              <w:rPr>
                <w:rFonts w:ascii="Arial" w:hAnsi="Arial" w:cs="Arial"/>
              </w:rPr>
            </w:pPr>
          </w:p>
          <w:p w:rsidR="00853716" w:rsidRDefault="00853716">
            <w:pPr>
              <w:spacing w:after="0" w:line="240" w:lineRule="auto"/>
              <w:jc w:val="center"/>
              <w:rPr>
                <w:rFonts w:ascii="Arial" w:hAnsi="Arial" w:cs="Arial"/>
                <w:b/>
                <w:bCs/>
              </w:rPr>
            </w:pPr>
            <w:r>
              <w:rPr>
                <w:rFonts w:ascii="Arial" w:hAnsi="Arial" w:cs="Arial"/>
                <w:b/>
                <w:bCs/>
              </w:rPr>
              <w:t>TAXA REPRESENTATIVA DO LUCRO</w:t>
            </w:r>
          </w:p>
          <w:p w:rsidR="00853716" w:rsidRDefault="00853716">
            <w:pPr>
              <w:spacing w:after="0" w:line="240" w:lineRule="auto"/>
              <w:jc w:val="both"/>
              <w:rPr>
                <w:rFonts w:ascii="Arial" w:hAnsi="Arial" w:cs="Arial"/>
              </w:rPr>
            </w:pPr>
          </w:p>
        </w:tc>
      </w:tr>
      <w:tr w:rsidR="00853716">
        <w:tc>
          <w:tcPr>
            <w:tcW w:w="4746" w:type="dxa"/>
          </w:tcPr>
          <w:p w:rsidR="00853716" w:rsidRDefault="00853716">
            <w:pPr>
              <w:spacing w:after="0" w:line="240" w:lineRule="auto"/>
              <w:rPr>
                <w:rFonts w:ascii="Arial" w:hAnsi="Arial" w:cs="Arial"/>
              </w:rPr>
            </w:pPr>
            <w:r>
              <w:rPr>
                <w:rFonts w:ascii="Arial" w:hAnsi="Arial" w:cs="Arial"/>
              </w:rPr>
              <w:t xml:space="preserve">1. Lucro estimado (L)                </w:t>
            </w:r>
          </w:p>
          <w:p w:rsidR="00853716" w:rsidRDefault="00853716">
            <w:pPr>
              <w:spacing w:after="0" w:line="240" w:lineRule="auto"/>
              <w:jc w:val="both"/>
              <w:rPr>
                <w:rFonts w:ascii="Arial" w:hAnsi="Arial" w:cs="Arial"/>
              </w:rPr>
            </w:pP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8320" w:type="dxa"/>
            <w:gridSpan w:val="2"/>
            <w:shd w:val="clear" w:color="auto" w:fill="C0C0C0"/>
          </w:tcPr>
          <w:p w:rsidR="00853716" w:rsidRDefault="00853716">
            <w:pPr>
              <w:spacing w:after="0" w:line="240" w:lineRule="auto"/>
              <w:jc w:val="both"/>
              <w:rPr>
                <w:rFonts w:ascii="Arial" w:hAnsi="Arial" w:cs="Arial"/>
              </w:rPr>
            </w:pPr>
          </w:p>
          <w:p w:rsidR="00853716" w:rsidRDefault="00853716">
            <w:pPr>
              <w:spacing w:after="0" w:line="240" w:lineRule="auto"/>
              <w:jc w:val="center"/>
              <w:rPr>
                <w:rFonts w:ascii="Arial" w:hAnsi="Arial" w:cs="Arial"/>
                <w:b/>
                <w:bCs/>
              </w:rPr>
            </w:pPr>
            <w:r>
              <w:rPr>
                <w:rFonts w:ascii="Arial" w:hAnsi="Arial" w:cs="Arial"/>
                <w:b/>
                <w:bCs/>
              </w:rPr>
              <w:t>PARCELAS RELATIVAS A DESPESAS DE RATEIO DA ADMINISTRAÇÃO CENTRAL</w:t>
            </w:r>
          </w:p>
          <w:p w:rsidR="00853716" w:rsidRDefault="00853716">
            <w:pPr>
              <w:spacing w:after="0" w:line="240" w:lineRule="auto"/>
              <w:jc w:val="both"/>
              <w:rPr>
                <w:rFonts w:ascii="Arial" w:hAnsi="Arial" w:cs="Arial"/>
              </w:rPr>
            </w:pPr>
          </w:p>
        </w:tc>
      </w:tr>
      <w:tr w:rsidR="00853716">
        <w:tc>
          <w:tcPr>
            <w:tcW w:w="4746" w:type="dxa"/>
          </w:tcPr>
          <w:p w:rsidR="00853716" w:rsidRDefault="00853716">
            <w:pPr>
              <w:spacing w:after="0" w:line="240" w:lineRule="auto"/>
              <w:jc w:val="both"/>
              <w:rPr>
                <w:rFonts w:ascii="Arial" w:hAnsi="Arial" w:cs="Arial"/>
              </w:rPr>
            </w:pPr>
            <w:r>
              <w:rPr>
                <w:rFonts w:ascii="Arial" w:hAnsi="Arial" w:cs="Arial"/>
              </w:rPr>
              <w:t>1.  Administração Central (AC)</w:t>
            </w:r>
          </w:p>
          <w:p w:rsidR="00853716" w:rsidRDefault="00853716">
            <w:pPr>
              <w:spacing w:after="0" w:line="240" w:lineRule="auto"/>
              <w:jc w:val="both"/>
              <w:rPr>
                <w:rFonts w:ascii="Arial" w:hAnsi="Arial" w:cs="Arial"/>
              </w:rPr>
            </w:pP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8320" w:type="dxa"/>
            <w:gridSpan w:val="2"/>
            <w:shd w:val="clear" w:color="auto" w:fill="C0C0C0"/>
          </w:tcPr>
          <w:p w:rsidR="00853716" w:rsidRDefault="00853716">
            <w:pPr>
              <w:spacing w:after="0" w:line="240" w:lineRule="auto"/>
              <w:jc w:val="center"/>
              <w:rPr>
                <w:rFonts w:ascii="Arial" w:hAnsi="Arial" w:cs="Arial"/>
                <w:b/>
                <w:bCs/>
              </w:rPr>
            </w:pPr>
          </w:p>
          <w:p w:rsidR="00853716" w:rsidRDefault="00853716">
            <w:pPr>
              <w:spacing w:after="0" w:line="240" w:lineRule="auto"/>
              <w:jc w:val="center"/>
              <w:rPr>
                <w:rFonts w:ascii="Arial" w:hAnsi="Arial" w:cs="Arial"/>
                <w:b/>
                <w:bCs/>
              </w:rPr>
            </w:pPr>
            <w:r>
              <w:rPr>
                <w:rFonts w:ascii="Arial" w:hAnsi="Arial" w:cs="Arial"/>
                <w:b/>
                <w:bCs/>
              </w:rPr>
              <w:t>PARCELAS RELATIVAS ÀS DESPESAS FINANCEIRAS</w:t>
            </w:r>
          </w:p>
          <w:p w:rsidR="00853716" w:rsidRDefault="00853716">
            <w:pPr>
              <w:spacing w:after="0" w:line="240" w:lineRule="auto"/>
              <w:jc w:val="both"/>
              <w:rPr>
                <w:rFonts w:ascii="Arial" w:hAnsi="Arial" w:cs="Arial"/>
              </w:rPr>
            </w:pPr>
          </w:p>
        </w:tc>
      </w:tr>
      <w:tr w:rsidR="00853716">
        <w:tc>
          <w:tcPr>
            <w:tcW w:w="4746" w:type="dxa"/>
          </w:tcPr>
          <w:p w:rsidR="00853716" w:rsidRDefault="00853716">
            <w:pPr>
              <w:spacing w:after="0" w:line="240" w:lineRule="auto"/>
              <w:jc w:val="both"/>
              <w:rPr>
                <w:rFonts w:ascii="Arial" w:hAnsi="Arial" w:cs="Arial"/>
              </w:rPr>
            </w:pPr>
            <w:r>
              <w:rPr>
                <w:rFonts w:ascii="Arial" w:hAnsi="Arial" w:cs="Arial"/>
              </w:rPr>
              <w:t xml:space="preserve">1.  Despesas Financeiras (DF)       </w:t>
            </w:r>
          </w:p>
          <w:p w:rsidR="00853716" w:rsidRDefault="00853716">
            <w:pPr>
              <w:spacing w:after="0" w:line="240" w:lineRule="auto"/>
              <w:jc w:val="both"/>
              <w:rPr>
                <w:rFonts w:ascii="Arial" w:hAnsi="Arial" w:cs="Arial"/>
              </w:rPr>
            </w:pP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8320" w:type="dxa"/>
            <w:gridSpan w:val="2"/>
            <w:shd w:val="clear" w:color="auto" w:fill="C0C0C0"/>
          </w:tcPr>
          <w:p w:rsidR="00853716" w:rsidRDefault="00853716">
            <w:pPr>
              <w:spacing w:after="0" w:line="240" w:lineRule="auto"/>
              <w:jc w:val="both"/>
              <w:rPr>
                <w:rFonts w:ascii="Arial" w:hAnsi="Arial" w:cs="Arial"/>
              </w:rPr>
            </w:pPr>
          </w:p>
          <w:p w:rsidR="00853716" w:rsidRDefault="00853716">
            <w:pPr>
              <w:spacing w:after="0" w:line="240" w:lineRule="auto"/>
              <w:jc w:val="center"/>
              <w:rPr>
                <w:rFonts w:ascii="Arial" w:hAnsi="Arial" w:cs="Arial"/>
                <w:b/>
                <w:bCs/>
              </w:rPr>
            </w:pPr>
            <w:r>
              <w:rPr>
                <w:rFonts w:ascii="Arial" w:hAnsi="Arial" w:cs="Arial"/>
                <w:b/>
                <w:bCs/>
              </w:rPr>
              <w:t>PARCELAS RELATIVAS A SEGUROS, RISCOS E GARANTIAS DE OBRA</w:t>
            </w:r>
          </w:p>
          <w:p w:rsidR="00853716" w:rsidRDefault="00853716">
            <w:pPr>
              <w:spacing w:after="0" w:line="240" w:lineRule="auto"/>
              <w:jc w:val="both"/>
              <w:rPr>
                <w:rFonts w:ascii="Arial" w:hAnsi="Arial" w:cs="Arial"/>
              </w:rPr>
            </w:pPr>
          </w:p>
        </w:tc>
      </w:tr>
      <w:tr w:rsidR="00853716">
        <w:tc>
          <w:tcPr>
            <w:tcW w:w="4746" w:type="dxa"/>
          </w:tcPr>
          <w:p w:rsidR="00853716" w:rsidRDefault="00853716">
            <w:pPr>
              <w:spacing w:after="0" w:line="240" w:lineRule="auto"/>
              <w:jc w:val="both"/>
              <w:rPr>
                <w:rFonts w:ascii="Arial" w:hAnsi="Arial" w:cs="Arial"/>
              </w:rPr>
            </w:pPr>
            <w:r>
              <w:rPr>
                <w:rFonts w:ascii="Arial" w:hAnsi="Arial" w:cs="Arial"/>
              </w:rPr>
              <w:t xml:space="preserve">1.  Seguros (S)                  </w:t>
            </w:r>
          </w:p>
          <w:p w:rsidR="00853716" w:rsidRDefault="00853716">
            <w:pPr>
              <w:spacing w:after="0" w:line="240" w:lineRule="auto"/>
              <w:jc w:val="both"/>
              <w:rPr>
                <w:rFonts w:ascii="Arial" w:hAnsi="Arial" w:cs="Arial"/>
              </w:rPr>
            </w:pP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4746" w:type="dxa"/>
          </w:tcPr>
          <w:p w:rsidR="00853716" w:rsidRDefault="00853716">
            <w:pPr>
              <w:spacing w:after="0" w:line="240" w:lineRule="auto"/>
              <w:jc w:val="both"/>
              <w:rPr>
                <w:rFonts w:ascii="Arial" w:hAnsi="Arial" w:cs="Arial"/>
              </w:rPr>
            </w:pPr>
            <w:r>
              <w:rPr>
                <w:rFonts w:ascii="Arial" w:hAnsi="Arial" w:cs="Arial"/>
              </w:rPr>
              <w:t xml:space="preserve">2.  Garantias (G)                   </w:t>
            </w:r>
          </w:p>
          <w:p w:rsidR="00853716" w:rsidRDefault="00853716">
            <w:pPr>
              <w:spacing w:after="0" w:line="240" w:lineRule="auto"/>
              <w:jc w:val="both"/>
              <w:rPr>
                <w:rFonts w:ascii="Arial" w:hAnsi="Arial" w:cs="Arial"/>
              </w:rPr>
            </w:pP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4746" w:type="dxa"/>
          </w:tcPr>
          <w:p w:rsidR="00853716" w:rsidRDefault="00853716">
            <w:pPr>
              <w:spacing w:after="0" w:line="240" w:lineRule="auto"/>
              <w:jc w:val="both"/>
              <w:rPr>
                <w:rFonts w:ascii="Arial" w:hAnsi="Arial" w:cs="Arial"/>
              </w:rPr>
            </w:pPr>
            <w:r>
              <w:rPr>
                <w:rFonts w:ascii="Arial" w:hAnsi="Arial" w:cs="Arial"/>
              </w:rPr>
              <w:t xml:space="preserve">3.  Riscos  (R)                  </w:t>
            </w:r>
          </w:p>
          <w:p w:rsidR="00853716" w:rsidRDefault="00853716">
            <w:pPr>
              <w:spacing w:after="0" w:line="240" w:lineRule="auto"/>
              <w:jc w:val="both"/>
              <w:rPr>
                <w:rFonts w:ascii="Arial" w:hAnsi="Arial" w:cs="Arial"/>
              </w:rPr>
            </w:pP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4746" w:type="dxa"/>
          </w:tcPr>
          <w:p w:rsidR="00853716" w:rsidRDefault="00853716">
            <w:pPr>
              <w:spacing w:after="0" w:line="240" w:lineRule="auto"/>
              <w:jc w:val="right"/>
              <w:rPr>
                <w:rFonts w:ascii="Arial" w:hAnsi="Arial" w:cs="Arial"/>
              </w:rPr>
            </w:pPr>
            <w:r>
              <w:rPr>
                <w:rFonts w:ascii="Arial" w:hAnsi="Arial" w:cs="Arial"/>
              </w:rPr>
              <w:t xml:space="preserve">Sub Total Seguros + Riscos + Garantias   </w:t>
            </w:r>
          </w:p>
          <w:p w:rsidR="00853716" w:rsidRDefault="00853716">
            <w:pPr>
              <w:spacing w:after="0" w:line="240" w:lineRule="auto"/>
              <w:jc w:val="both"/>
              <w:rPr>
                <w:rFonts w:ascii="Arial" w:hAnsi="Arial" w:cs="Arial"/>
              </w:rPr>
            </w:pP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8320" w:type="dxa"/>
            <w:gridSpan w:val="2"/>
            <w:shd w:val="clear" w:color="auto" w:fill="C0C0C0"/>
          </w:tcPr>
          <w:p w:rsidR="00853716" w:rsidRDefault="00853716">
            <w:pPr>
              <w:spacing w:after="0" w:line="240" w:lineRule="auto"/>
              <w:jc w:val="both"/>
              <w:rPr>
                <w:rFonts w:ascii="Arial" w:hAnsi="Arial" w:cs="Arial"/>
                <w:b/>
                <w:bCs/>
              </w:rPr>
            </w:pPr>
          </w:p>
          <w:p w:rsidR="00853716" w:rsidRDefault="00853716">
            <w:pPr>
              <w:spacing w:after="0" w:line="240" w:lineRule="auto"/>
              <w:jc w:val="center"/>
              <w:rPr>
                <w:rFonts w:ascii="Arial" w:hAnsi="Arial" w:cs="Arial"/>
                <w:b/>
                <w:bCs/>
              </w:rPr>
            </w:pPr>
            <w:r>
              <w:rPr>
                <w:rFonts w:ascii="Arial" w:hAnsi="Arial" w:cs="Arial"/>
                <w:b/>
                <w:bCs/>
              </w:rPr>
              <w:lastRenderedPageBreak/>
              <w:t>PARCELAS RELATIVAS À INCIDÊNCIA DE IMPOSTOS</w:t>
            </w:r>
          </w:p>
          <w:p w:rsidR="00853716" w:rsidRDefault="00853716">
            <w:pPr>
              <w:spacing w:after="0" w:line="240" w:lineRule="auto"/>
              <w:jc w:val="both"/>
              <w:rPr>
                <w:rFonts w:ascii="Arial" w:hAnsi="Arial" w:cs="Arial"/>
              </w:rPr>
            </w:pPr>
          </w:p>
        </w:tc>
      </w:tr>
      <w:tr w:rsidR="00853716">
        <w:tc>
          <w:tcPr>
            <w:tcW w:w="4746" w:type="dxa"/>
          </w:tcPr>
          <w:p w:rsidR="00853716" w:rsidRDefault="00853716">
            <w:pPr>
              <w:spacing w:after="0" w:line="240" w:lineRule="auto"/>
              <w:jc w:val="both"/>
              <w:rPr>
                <w:rFonts w:ascii="Arial" w:hAnsi="Arial" w:cs="Arial"/>
              </w:rPr>
            </w:pPr>
            <w:r>
              <w:rPr>
                <w:rFonts w:ascii="Arial" w:hAnsi="Arial" w:cs="Arial"/>
              </w:rPr>
              <w:lastRenderedPageBreak/>
              <w:t xml:space="preserve">1.  Imposto Sobre Serviços – ISS </w:t>
            </w:r>
          </w:p>
          <w:p w:rsidR="00853716" w:rsidRDefault="00853716">
            <w:pPr>
              <w:spacing w:after="0" w:line="240" w:lineRule="auto"/>
              <w:jc w:val="both"/>
              <w:rPr>
                <w:rFonts w:ascii="Arial" w:hAnsi="Arial" w:cs="Arial"/>
              </w:rPr>
            </w:pP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4746" w:type="dxa"/>
          </w:tcPr>
          <w:p w:rsidR="00853716" w:rsidRDefault="00853716">
            <w:pPr>
              <w:spacing w:after="0" w:line="240" w:lineRule="auto"/>
              <w:jc w:val="both"/>
              <w:rPr>
                <w:rFonts w:ascii="Arial" w:hAnsi="Arial" w:cs="Arial"/>
              </w:rPr>
            </w:pPr>
            <w:r>
              <w:rPr>
                <w:rFonts w:ascii="Arial" w:hAnsi="Arial" w:cs="Arial"/>
              </w:rPr>
              <w:t xml:space="preserve">2.  Impostos que incidem sobre o faturamento – PIS        </w:t>
            </w: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4746" w:type="dxa"/>
          </w:tcPr>
          <w:p w:rsidR="00853716" w:rsidRDefault="00853716">
            <w:pPr>
              <w:spacing w:after="0" w:line="240" w:lineRule="auto"/>
              <w:jc w:val="both"/>
              <w:rPr>
                <w:rFonts w:ascii="Arial" w:hAnsi="Arial" w:cs="Arial"/>
              </w:rPr>
            </w:pPr>
            <w:r>
              <w:rPr>
                <w:rFonts w:ascii="Arial" w:hAnsi="Arial" w:cs="Arial"/>
              </w:rPr>
              <w:t xml:space="preserve">3.  Impostos que incidem sobre o faturamento – COFINS  </w:t>
            </w: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4746" w:type="dxa"/>
          </w:tcPr>
          <w:p w:rsidR="00853716" w:rsidRDefault="00853716">
            <w:pPr>
              <w:spacing w:after="0" w:line="240" w:lineRule="auto"/>
              <w:jc w:val="both"/>
              <w:rPr>
                <w:rFonts w:ascii="Arial" w:hAnsi="Arial" w:cs="Arial"/>
              </w:rPr>
            </w:pPr>
            <w:r>
              <w:rPr>
                <w:rFonts w:ascii="Arial" w:hAnsi="Arial" w:cs="Arial"/>
              </w:rPr>
              <w:t>4.  Contribuição previdenciária (conforme a Lei nº 12.844/2013)</w:t>
            </w:r>
          </w:p>
        </w:tc>
        <w:tc>
          <w:tcPr>
            <w:tcW w:w="3574" w:type="dxa"/>
          </w:tcPr>
          <w:p w:rsidR="00853716" w:rsidRDefault="00853716">
            <w:pPr>
              <w:spacing w:after="0" w:line="240" w:lineRule="auto"/>
              <w:jc w:val="center"/>
              <w:rPr>
                <w:rFonts w:ascii="Arial" w:hAnsi="Arial" w:cs="Arial"/>
              </w:rPr>
            </w:pPr>
            <w:r>
              <w:rPr>
                <w:rFonts w:ascii="Arial" w:hAnsi="Arial" w:cs="Arial"/>
              </w:rPr>
              <w:t>%</w:t>
            </w:r>
          </w:p>
        </w:tc>
      </w:tr>
      <w:tr w:rsidR="00853716">
        <w:tc>
          <w:tcPr>
            <w:tcW w:w="4746" w:type="dxa"/>
          </w:tcPr>
          <w:p w:rsidR="00853716" w:rsidRDefault="00853716">
            <w:pPr>
              <w:spacing w:after="0" w:line="240" w:lineRule="auto"/>
              <w:jc w:val="right"/>
              <w:rPr>
                <w:rFonts w:ascii="Arial" w:hAnsi="Arial" w:cs="Arial"/>
              </w:rPr>
            </w:pPr>
            <w:r>
              <w:rPr>
                <w:rFonts w:ascii="Arial" w:hAnsi="Arial" w:cs="Arial"/>
              </w:rPr>
              <w:t xml:space="preserve">Sub Total Impostos (I) </w:t>
            </w:r>
          </w:p>
          <w:p w:rsidR="00853716" w:rsidRDefault="00853716">
            <w:pPr>
              <w:spacing w:after="0" w:line="240" w:lineRule="auto"/>
              <w:jc w:val="both"/>
              <w:rPr>
                <w:rFonts w:ascii="Arial" w:hAnsi="Arial" w:cs="Arial"/>
              </w:rPr>
            </w:pPr>
          </w:p>
        </w:tc>
        <w:tc>
          <w:tcPr>
            <w:tcW w:w="3574" w:type="dxa"/>
          </w:tcPr>
          <w:p w:rsidR="00853716" w:rsidRDefault="00853716">
            <w:pPr>
              <w:spacing w:after="0" w:line="240" w:lineRule="auto"/>
              <w:jc w:val="center"/>
              <w:rPr>
                <w:rFonts w:ascii="Arial" w:hAnsi="Arial" w:cs="Arial"/>
              </w:rPr>
            </w:pPr>
            <w:r>
              <w:rPr>
                <w:rFonts w:ascii="Arial" w:hAnsi="Arial" w:cs="Arial"/>
              </w:rPr>
              <w:t>%</w:t>
            </w:r>
          </w:p>
        </w:tc>
      </w:tr>
    </w:tbl>
    <w:p w:rsidR="00853716" w:rsidRDefault="00853716">
      <w:pPr>
        <w:spacing w:after="0" w:line="240" w:lineRule="auto"/>
        <w:jc w:val="both"/>
        <w:rPr>
          <w:rFonts w:ascii="Arial" w:hAnsi="Arial" w:cs="Arial"/>
        </w:rPr>
      </w:pPr>
    </w:p>
    <w:p w:rsidR="00853716" w:rsidRDefault="00853716">
      <w:pPr>
        <w:spacing w:after="0" w:line="240" w:lineRule="auto"/>
        <w:jc w:val="center"/>
        <w:rPr>
          <w:rFonts w:ascii="Arial" w:hAnsi="Arial" w:cs="Arial"/>
        </w:rPr>
      </w:pPr>
      <w:r>
        <w:rPr>
          <w:rFonts w:ascii="Arial" w:hAnsi="Arial" w:cs="Arial"/>
        </w:rPr>
        <w:t>Considerando os percentuais acima e aplicando-se a fórmula abaixo, tem-se</w:t>
      </w:r>
    </w:p>
    <w:p w:rsidR="00853716" w:rsidRDefault="00853716">
      <w:pPr>
        <w:spacing w:after="0" w:line="240" w:lineRule="auto"/>
        <w:jc w:val="both"/>
        <w:rPr>
          <w:rFonts w:ascii="Arial" w:hAnsi="Arial" w:cs="Arial"/>
        </w:rPr>
      </w:pPr>
    </w:p>
    <w:p w:rsidR="00853716" w:rsidRDefault="00853716">
      <w:pPr>
        <w:spacing w:after="0" w:line="240" w:lineRule="auto"/>
        <w:jc w:val="both"/>
        <w:rPr>
          <w:rFonts w:ascii="Arial" w:hAnsi="Arial" w:cs="Arial"/>
        </w:rPr>
      </w:pPr>
    </w:p>
    <w:p w:rsidR="00853716" w:rsidRDefault="00340BCE">
      <w:pPr>
        <w:spacing w:after="0" w:line="240" w:lineRule="auto"/>
        <w:jc w:val="center"/>
        <w:rPr>
          <w:rFonts w:ascii="Arial" w:hAnsi="Arial" w:cs="Arial"/>
        </w:rPr>
      </w:pPr>
      <w:r>
        <w:rPr>
          <w:noProof/>
          <w:sz w:val="20"/>
          <w:szCs w:val="20"/>
        </w:rPr>
        <w:drawing>
          <wp:inline distT="0" distB="0" distL="0" distR="0">
            <wp:extent cx="3067050" cy="330200"/>
            <wp:effectExtent l="19050" t="0" r="0" b="0"/>
            <wp:docPr id="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067050" cy="330200"/>
                    </a:xfrm>
                    <a:prstGeom prst="rect">
                      <a:avLst/>
                    </a:prstGeom>
                    <a:noFill/>
                    <a:ln w="9525">
                      <a:noFill/>
                      <a:miter lim="800000"/>
                      <a:headEnd/>
                      <a:tailEnd/>
                    </a:ln>
                  </pic:spPr>
                </pic:pic>
              </a:graphicData>
            </a:graphic>
          </wp:inline>
        </w:drawing>
      </w:r>
    </w:p>
    <w:p w:rsidR="00853716" w:rsidRDefault="00853716">
      <w:pPr>
        <w:spacing w:after="0" w:line="240" w:lineRule="auto"/>
        <w:jc w:val="both"/>
        <w:rPr>
          <w:rFonts w:ascii="Arial" w:hAnsi="Arial" w:cs="Arial"/>
        </w:rPr>
      </w:pPr>
    </w:p>
    <w:p w:rsidR="00853716" w:rsidRDefault="00340BCE">
      <w:pPr>
        <w:spacing w:after="0" w:line="240" w:lineRule="auto"/>
        <w:jc w:val="center"/>
        <w:rPr>
          <w:rFonts w:ascii="Arial" w:hAnsi="Arial" w:cs="Arial"/>
        </w:rPr>
      </w:pPr>
      <w:r>
        <w:rPr>
          <w:noProof/>
          <w:sz w:val="20"/>
          <w:szCs w:val="20"/>
        </w:rPr>
        <w:drawing>
          <wp:inline distT="0" distB="0" distL="0" distR="0">
            <wp:extent cx="3079750" cy="1200150"/>
            <wp:effectExtent l="19050" t="0" r="635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79750" cy="1200150"/>
                    </a:xfrm>
                    <a:prstGeom prst="rect">
                      <a:avLst/>
                    </a:prstGeom>
                    <a:noFill/>
                    <a:ln w="9525">
                      <a:noFill/>
                      <a:miter lim="800000"/>
                      <a:headEnd/>
                      <a:tailEnd/>
                    </a:ln>
                  </pic:spPr>
                </pic:pic>
              </a:graphicData>
            </a:graphic>
          </wp:inline>
        </w:drawing>
      </w:r>
    </w:p>
    <w:p w:rsidR="00853716" w:rsidRDefault="00853716">
      <w:pPr>
        <w:spacing w:after="0" w:line="240" w:lineRule="auto"/>
        <w:jc w:val="both"/>
        <w:rPr>
          <w:rFonts w:ascii="Arial" w:hAnsi="Arial" w:cs="Arial"/>
        </w:rPr>
      </w:pPr>
      <w:r>
        <w:rPr>
          <w:rFonts w:ascii="Arial" w:hAnsi="Arial" w:cs="Arial"/>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3574"/>
      </w:tblGrid>
      <w:tr w:rsidR="00853716">
        <w:trPr>
          <w:trHeight w:val="907"/>
        </w:trPr>
        <w:tc>
          <w:tcPr>
            <w:tcW w:w="4746" w:type="dxa"/>
            <w:shd w:val="clear" w:color="auto" w:fill="C0C0C0"/>
            <w:vAlign w:val="center"/>
          </w:tcPr>
          <w:p w:rsidR="00853716" w:rsidRDefault="00853716">
            <w:pPr>
              <w:spacing w:after="0" w:line="240" w:lineRule="auto"/>
              <w:jc w:val="center"/>
              <w:rPr>
                <w:rFonts w:ascii="Arial" w:hAnsi="Arial" w:cs="Arial"/>
                <w:b/>
                <w:bCs/>
                <w:sz w:val="24"/>
                <w:szCs w:val="24"/>
              </w:rPr>
            </w:pPr>
            <w:r>
              <w:rPr>
                <w:rFonts w:ascii="Arial" w:hAnsi="Arial" w:cs="Arial"/>
                <w:b/>
                <w:bCs/>
                <w:sz w:val="24"/>
                <w:szCs w:val="24"/>
              </w:rPr>
              <w:t>BDI adotado na proposta</w:t>
            </w:r>
          </w:p>
          <w:p w:rsidR="00853716" w:rsidRDefault="00853716">
            <w:pPr>
              <w:spacing w:after="0" w:line="240" w:lineRule="auto"/>
              <w:jc w:val="center"/>
              <w:rPr>
                <w:rFonts w:ascii="Arial" w:hAnsi="Arial" w:cs="Arial"/>
                <w:b/>
                <w:bCs/>
              </w:rPr>
            </w:pPr>
            <w:r>
              <w:rPr>
                <w:rFonts w:ascii="Arial" w:hAnsi="Arial" w:cs="Arial"/>
                <w:b/>
                <w:bCs/>
                <w:sz w:val="24"/>
                <w:szCs w:val="24"/>
              </w:rPr>
              <w:t>(Acórdão TCU-Plenário nº 2622/2013)</w:t>
            </w:r>
          </w:p>
        </w:tc>
        <w:tc>
          <w:tcPr>
            <w:tcW w:w="3574" w:type="dxa"/>
            <w:vAlign w:val="center"/>
          </w:tcPr>
          <w:p w:rsidR="00853716" w:rsidRDefault="00853716">
            <w:pPr>
              <w:spacing w:after="0" w:line="240" w:lineRule="auto"/>
              <w:jc w:val="center"/>
              <w:rPr>
                <w:rFonts w:ascii="Arial" w:hAnsi="Arial" w:cs="Arial"/>
              </w:rPr>
            </w:pPr>
            <w:r>
              <w:rPr>
                <w:rFonts w:ascii="Arial" w:hAnsi="Arial" w:cs="Arial"/>
              </w:rPr>
              <w:t>%</w:t>
            </w:r>
          </w:p>
        </w:tc>
      </w:tr>
    </w:tbl>
    <w:p w:rsidR="00853716" w:rsidRDefault="00853716">
      <w:pPr>
        <w:spacing w:after="0" w:line="240" w:lineRule="auto"/>
        <w:jc w:val="both"/>
        <w:rPr>
          <w:rFonts w:ascii="Arial" w:hAnsi="Arial" w:cs="Arial"/>
        </w:rPr>
      </w:pPr>
    </w:p>
    <w:p w:rsidR="00853716" w:rsidRDefault="00853716">
      <w:pPr>
        <w:spacing w:after="0" w:line="240" w:lineRule="auto"/>
        <w:rPr>
          <w:rFonts w:ascii="Arial" w:hAnsi="Arial" w:cs="Arial"/>
          <w:b/>
          <w:bCs/>
        </w:rPr>
      </w:pPr>
      <w:r>
        <w:rPr>
          <w:rFonts w:ascii="Arial" w:hAnsi="Arial" w:cs="Arial"/>
          <w:b/>
          <w:bCs/>
        </w:rPr>
        <w:t>Observações:</w:t>
      </w:r>
    </w:p>
    <w:p w:rsidR="00853716" w:rsidRDefault="00853716">
      <w:pPr>
        <w:spacing w:after="0" w:line="240" w:lineRule="auto"/>
        <w:jc w:val="both"/>
        <w:rPr>
          <w:rFonts w:ascii="Arial" w:hAnsi="Arial" w:cs="Arial"/>
          <w:b/>
          <w:bCs/>
        </w:rPr>
      </w:pPr>
      <w:r>
        <w:rPr>
          <w:rFonts w:ascii="Arial" w:hAnsi="Arial" w:cs="Arial"/>
          <w:b/>
          <w:bCs/>
        </w:rPr>
        <w:t xml:space="preserve"> </w:t>
      </w:r>
    </w:p>
    <w:p w:rsidR="00853716" w:rsidRDefault="00853716">
      <w:pPr>
        <w:pStyle w:val="PargrafodaLista"/>
        <w:numPr>
          <w:ilvl w:val="0"/>
          <w:numId w:val="7"/>
        </w:numPr>
        <w:jc w:val="both"/>
        <w:rPr>
          <w:rFonts w:ascii="Arial" w:hAnsi="Arial" w:cs="Arial"/>
          <w:i/>
          <w:iCs/>
          <w:sz w:val="20"/>
          <w:szCs w:val="20"/>
        </w:rPr>
      </w:pPr>
      <w:r>
        <w:rPr>
          <w:rFonts w:ascii="Arial" w:hAnsi="Arial" w:cs="Arial"/>
          <w:i/>
          <w:iCs/>
          <w:sz w:val="20"/>
          <w:szCs w:val="20"/>
        </w:rPr>
        <w:t xml:space="preserve">OBS1: O  Egrégio  Tribunal  de  Contas  da  União  determina  a  exclusão  no  BDI  das  parcelas  relativas  ao Imposto de Renda (IR) e Contribuição Social Sobre o Lucro Líquido (CSLL) – Acórdão nº 1.595/06 (DOU de 01/09/2006). </w:t>
      </w:r>
    </w:p>
    <w:p w:rsidR="00853716" w:rsidRDefault="00853716">
      <w:pPr>
        <w:pStyle w:val="PargrafodaLista"/>
        <w:numPr>
          <w:ilvl w:val="0"/>
          <w:numId w:val="7"/>
        </w:numPr>
        <w:jc w:val="both"/>
        <w:rPr>
          <w:rFonts w:ascii="Arial" w:hAnsi="Arial" w:cs="Arial"/>
          <w:i/>
          <w:iCs/>
          <w:sz w:val="20"/>
          <w:szCs w:val="20"/>
        </w:rPr>
      </w:pPr>
      <w:r>
        <w:rPr>
          <w:rFonts w:ascii="Arial" w:hAnsi="Arial" w:cs="Arial"/>
          <w:i/>
          <w:iCs/>
          <w:sz w:val="20"/>
          <w:szCs w:val="20"/>
        </w:rPr>
        <w:t xml:space="preserve">OBS2: Na aferição do ISS deverá ser observada a Legislação Municipal, considerando a questão da base de cálculo, a alíquota (entre 2% e 5%) e a real incidência do tributo. </w:t>
      </w:r>
    </w:p>
    <w:p w:rsidR="00853716" w:rsidRDefault="00853716">
      <w:pPr>
        <w:pStyle w:val="PargrafodaLista"/>
        <w:jc w:val="both"/>
        <w:rPr>
          <w:rFonts w:ascii="Arial" w:hAnsi="Arial" w:cs="Arial"/>
        </w:rPr>
      </w:pPr>
    </w:p>
    <w:p w:rsidR="00853716" w:rsidRDefault="00853716">
      <w:pPr>
        <w:pStyle w:val="PargrafodaLista"/>
        <w:jc w:val="both"/>
        <w:rPr>
          <w:rFonts w:ascii="Arial" w:hAnsi="Arial" w:cs="Arial"/>
        </w:rPr>
      </w:pPr>
    </w:p>
    <w:p w:rsidR="00853716" w:rsidRDefault="00853716">
      <w:pPr>
        <w:spacing w:after="0" w:line="240" w:lineRule="auto"/>
        <w:jc w:val="center"/>
        <w:rPr>
          <w:rFonts w:ascii="Arial" w:hAnsi="Arial" w:cs="Arial"/>
        </w:rPr>
      </w:pPr>
      <w:r>
        <w:rPr>
          <w:rFonts w:ascii="Arial" w:hAnsi="Arial" w:cs="Arial"/>
        </w:rPr>
        <w:t>(local e data)</w:t>
      </w:r>
    </w:p>
    <w:p w:rsidR="00853716" w:rsidRDefault="00853716">
      <w:pPr>
        <w:spacing w:after="0" w:line="240" w:lineRule="auto"/>
        <w:jc w:val="both"/>
        <w:rPr>
          <w:rFonts w:ascii="Arial" w:hAnsi="Arial" w:cs="Arial"/>
        </w:rPr>
      </w:pPr>
      <w:r>
        <w:rPr>
          <w:rFonts w:ascii="Arial" w:hAnsi="Arial" w:cs="Arial"/>
        </w:rPr>
        <w:t xml:space="preserve"> </w:t>
      </w:r>
    </w:p>
    <w:p w:rsidR="00853716" w:rsidRDefault="00853716">
      <w:pPr>
        <w:spacing w:after="0" w:line="240" w:lineRule="auto"/>
        <w:jc w:val="both"/>
        <w:rPr>
          <w:rFonts w:ascii="Arial" w:hAnsi="Arial" w:cs="Arial"/>
        </w:rPr>
      </w:pPr>
    </w:p>
    <w:p w:rsidR="00853716" w:rsidRDefault="00853716">
      <w:pPr>
        <w:spacing w:after="0" w:line="360" w:lineRule="auto"/>
        <w:jc w:val="center"/>
        <w:rPr>
          <w:rFonts w:ascii="Arial" w:hAnsi="Arial" w:cs="Arial"/>
        </w:rPr>
      </w:pPr>
      <w:r>
        <w:rPr>
          <w:rFonts w:ascii="Arial" w:hAnsi="Arial" w:cs="Arial"/>
        </w:rPr>
        <w:t>_______________________________</w:t>
      </w:r>
    </w:p>
    <w:p w:rsidR="00853716" w:rsidRDefault="00853716">
      <w:pPr>
        <w:pStyle w:val="Ttulo"/>
        <w:rPr>
          <w:rFonts w:ascii="Arial" w:hAnsi="Arial" w:cs="Arial"/>
          <w:b w:val="0"/>
          <w:bCs w:val="0"/>
          <w:sz w:val="22"/>
          <w:szCs w:val="22"/>
          <w:lang w:val="pt-BR"/>
        </w:rPr>
      </w:pPr>
      <w:r>
        <w:rPr>
          <w:rFonts w:ascii="Arial" w:hAnsi="Arial" w:cs="Arial"/>
          <w:b w:val="0"/>
          <w:bCs w:val="0"/>
          <w:sz w:val="22"/>
          <w:szCs w:val="22"/>
          <w:lang w:val="pt-BR"/>
        </w:rPr>
        <w:t>(</w:t>
      </w:r>
      <w:r>
        <w:rPr>
          <w:rFonts w:ascii="Arial" w:hAnsi="Arial" w:cs="Arial"/>
          <w:b w:val="0"/>
          <w:bCs w:val="0"/>
          <w:i/>
          <w:iCs/>
          <w:sz w:val="22"/>
          <w:szCs w:val="22"/>
          <w:lang w:val="pt-BR"/>
        </w:rPr>
        <w:t>Nome/assinatura do representante legal</w:t>
      </w:r>
      <w:r>
        <w:rPr>
          <w:rFonts w:ascii="Arial" w:hAnsi="Arial" w:cs="Arial"/>
          <w:b w:val="0"/>
          <w:bCs w:val="0"/>
          <w:sz w:val="22"/>
          <w:szCs w:val="22"/>
          <w:lang w:val="pt-BR"/>
        </w:rPr>
        <w:t>)</w:t>
      </w:r>
    </w:p>
    <w:p w:rsidR="00853716" w:rsidRDefault="00853716">
      <w:pPr>
        <w:pStyle w:val="Ttulo"/>
        <w:rPr>
          <w:rFonts w:ascii="Arial" w:hAnsi="Arial" w:cs="Arial"/>
          <w:b w:val="0"/>
          <w:bCs w:val="0"/>
          <w:sz w:val="22"/>
          <w:szCs w:val="22"/>
          <w:lang w:val="pt-BR"/>
        </w:rPr>
      </w:pPr>
    </w:p>
    <w:p w:rsidR="00765B29" w:rsidRDefault="00853716">
      <w:pPr>
        <w:jc w:val="center"/>
        <w:rPr>
          <w:rFonts w:ascii="Arial" w:hAnsi="Arial" w:cs="Arial"/>
        </w:rPr>
      </w:pPr>
      <w:r>
        <w:rPr>
          <w:rFonts w:ascii="Arial" w:hAnsi="Arial" w:cs="Arial"/>
        </w:rPr>
        <w:t>(OBS: Este documento deverá ser redigido em papel timbrado da licitante)</w:t>
      </w:r>
    </w:p>
    <w:p w:rsidR="00765B29" w:rsidRDefault="00765B29">
      <w:pPr>
        <w:jc w:val="center"/>
        <w:rPr>
          <w:rFonts w:ascii="Arial" w:hAnsi="Arial" w:cs="Arial"/>
        </w:rPr>
      </w:pPr>
    </w:p>
    <w:p w:rsidR="00765B29" w:rsidRDefault="00765B29">
      <w:pPr>
        <w:jc w:val="center"/>
        <w:rPr>
          <w:rFonts w:ascii="Arial" w:hAnsi="Arial" w:cs="Arial"/>
        </w:rPr>
      </w:pPr>
    </w:p>
    <w:p w:rsidR="00853716" w:rsidRDefault="00853716">
      <w:pPr>
        <w:jc w:val="center"/>
        <w:rPr>
          <w:rFonts w:ascii="Arial" w:hAnsi="Arial" w:cs="Arial"/>
          <w:b/>
          <w:bCs/>
        </w:rPr>
      </w:pPr>
    </w:p>
    <w:p w:rsidR="00853716" w:rsidRDefault="00853716">
      <w:pPr>
        <w:spacing w:line="240" w:lineRule="auto"/>
        <w:jc w:val="center"/>
        <w:rPr>
          <w:rFonts w:ascii="Arial" w:hAnsi="Arial" w:cs="Arial"/>
          <w:b/>
          <w:bCs/>
        </w:rPr>
      </w:pPr>
      <w:r>
        <w:rPr>
          <w:rFonts w:ascii="Arial" w:hAnsi="Arial" w:cs="Arial"/>
          <w:b/>
          <w:bCs/>
        </w:rPr>
        <w:t>ANEXO II.</w:t>
      </w:r>
      <w:r w:rsidR="002B660A">
        <w:rPr>
          <w:rFonts w:ascii="Arial" w:hAnsi="Arial" w:cs="Arial"/>
          <w:b/>
          <w:bCs/>
        </w:rPr>
        <w:t>4</w:t>
      </w:r>
    </w:p>
    <w:p w:rsidR="00853716" w:rsidRDefault="00853716">
      <w:pPr>
        <w:spacing w:after="0" w:line="240" w:lineRule="auto"/>
        <w:jc w:val="center"/>
        <w:rPr>
          <w:rFonts w:ascii="Arial" w:hAnsi="Arial" w:cs="Arial"/>
          <w:b/>
          <w:bCs/>
        </w:rPr>
      </w:pPr>
      <w:r>
        <w:rPr>
          <w:rFonts w:ascii="Arial" w:hAnsi="Arial" w:cs="Arial"/>
          <w:b/>
          <w:bCs/>
        </w:rPr>
        <w:t>DEMONSTRATIVO DOS ENCARGOS SOCIAIS</w:t>
      </w:r>
    </w:p>
    <w:p w:rsidR="00853716" w:rsidRDefault="00853716">
      <w:pPr>
        <w:spacing w:after="0" w:line="240" w:lineRule="auto"/>
        <w:jc w:val="both"/>
        <w:rPr>
          <w:rFonts w:ascii="Arial" w:hAnsi="Arial" w:cs="Arial"/>
          <w:i/>
          <w:iCs/>
          <w:highlight w:val="yellow"/>
        </w:rPr>
      </w:pPr>
    </w:p>
    <w:p w:rsidR="00853716" w:rsidRDefault="00340BCE">
      <w:pPr>
        <w:spacing w:after="0" w:line="240" w:lineRule="auto"/>
        <w:jc w:val="center"/>
        <w:rPr>
          <w:rFonts w:ascii="Arial" w:hAnsi="Arial" w:cs="Arial"/>
        </w:rPr>
      </w:pPr>
      <w:r>
        <w:rPr>
          <w:noProof/>
          <w:sz w:val="20"/>
          <w:szCs w:val="20"/>
        </w:rPr>
        <w:drawing>
          <wp:inline distT="0" distB="0" distL="0" distR="0">
            <wp:extent cx="5353050" cy="650240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grayscl/>
                    </a:blip>
                    <a:srcRect/>
                    <a:stretch>
                      <a:fillRect/>
                    </a:stretch>
                  </pic:blipFill>
                  <pic:spPr bwMode="auto">
                    <a:xfrm>
                      <a:off x="0" y="0"/>
                      <a:ext cx="5353050" cy="6502400"/>
                    </a:xfrm>
                    <a:prstGeom prst="rect">
                      <a:avLst/>
                    </a:prstGeom>
                    <a:noFill/>
                    <a:ln w="9525">
                      <a:noFill/>
                      <a:miter lim="800000"/>
                      <a:headEnd/>
                      <a:tailEnd/>
                    </a:ln>
                  </pic:spPr>
                </pic:pic>
              </a:graphicData>
            </a:graphic>
          </wp:inline>
        </w:drawing>
      </w:r>
    </w:p>
    <w:p w:rsidR="00853716" w:rsidRDefault="00853716">
      <w:pPr>
        <w:rPr>
          <w:rFonts w:ascii="Arial" w:hAnsi="Arial" w:cs="Arial"/>
          <w:b/>
          <w:bCs/>
        </w:rPr>
      </w:pPr>
      <w:r>
        <w:rPr>
          <w:rFonts w:ascii="Arial" w:hAnsi="Arial" w:cs="Arial"/>
          <w:b/>
          <w:bCs/>
        </w:rPr>
        <w:br w:type="page"/>
      </w: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4D59CD" w:rsidRDefault="004D59CD">
      <w:pPr>
        <w:spacing w:after="0" w:line="240" w:lineRule="auto"/>
        <w:jc w:val="center"/>
        <w:rPr>
          <w:rFonts w:ascii="Arial" w:hAnsi="Arial" w:cs="Arial"/>
          <w:b/>
          <w:bCs/>
        </w:rPr>
      </w:pPr>
    </w:p>
    <w:p w:rsidR="004D59CD" w:rsidRDefault="004D59CD">
      <w:pPr>
        <w:spacing w:after="0" w:line="240" w:lineRule="auto"/>
        <w:jc w:val="center"/>
        <w:rPr>
          <w:rFonts w:ascii="Arial" w:hAnsi="Arial" w:cs="Arial"/>
          <w:b/>
          <w:bCs/>
        </w:rPr>
      </w:pPr>
    </w:p>
    <w:p w:rsidR="004D59CD" w:rsidRDefault="004D59CD">
      <w:pPr>
        <w:spacing w:after="0" w:line="240" w:lineRule="auto"/>
        <w:jc w:val="center"/>
        <w:rPr>
          <w:rFonts w:ascii="Arial" w:hAnsi="Arial" w:cs="Arial"/>
          <w:b/>
          <w:bCs/>
        </w:rPr>
      </w:pPr>
    </w:p>
    <w:p w:rsidR="004D59CD" w:rsidRDefault="004D59CD">
      <w:pPr>
        <w:spacing w:after="0" w:line="240" w:lineRule="auto"/>
        <w:jc w:val="center"/>
        <w:rPr>
          <w:rFonts w:ascii="Arial" w:hAnsi="Arial" w:cs="Arial"/>
          <w:b/>
          <w:bCs/>
        </w:rPr>
      </w:pPr>
    </w:p>
    <w:p w:rsidR="004D59CD" w:rsidRDefault="004D59CD">
      <w:pPr>
        <w:spacing w:after="0" w:line="240" w:lineRule="auto"/>
        <w:jc w:val="center"/>
        <w:rPr>
          <w:rFonts w:ascii="Arial" w:hAnsi="Arial" w:cs="Arial"/>
          <w:b/>
          <w:bCs/>
        </w:rPr>
      </w:pPr>
    </w:p>
    <w:p w:rsidR="004D59CD" w:rsidRDefault="004D59CD">
      <w:pPr>
        <w:spacing w:after="0" w:line="240" w:lineRule="auto"/>
        <w:jc w:val="center"/>
        <w:rPr>
          <w:rFonts w:ascii="Arial" w:hAnsi="Arial" w:cs="Arial"/>
          <w:b/>
          <w:bCs/>
        </w:rPr>
      </w:pPr>
    </w:p>
    <w:p w:rsidR="004D59CD" w:rsidRDefault="004D59CD">
      <w:pPr>
        <w:spacing w:after="0" w:line="240" w:lineRule="auto"/>
        <w:jc w:val="center"/>
        <w:rPr>
          <w:rFonts w:ascii="Arial" w:hAnsi="Arial" w:cs="Arial"/>
          <w:b/>
          <w:bCs/>
        </w:rPr>
      </w:pPr>
    </w:p>
    <w:p w:rsidR="004D59CD" w:rsidRDefault="004D59CD">
      <w:pPr>
        <w:spacing w:after="0" w:line="240" w:lineRule="auto"/>
        <w:jc w:val="center"/>
        <w:rPr>
          <w:rFonts w:ascii="Arial" w:hAnsi="Arial" w:cs="Arial"/>
          <w:b/>
          <w:bCs/>
        </w:rPr>
      </w:pPr>
    </w:p>
    <w:p w:rsidR="004D59CD" w:rsidRDefault="004D59CD">
      <w:pPr>
        <w:spacing w:after="0" w:line="240" w:lineRule="auto"/>
        <w:jc w:val="center"/>
        <w:rPr>
          <w:rFonts w:ascii="Arial" w:hAnsi="Arial" w:cs="Arial"/>
          <w:b/>
          <w:bCs/>
        </w:rPr>
      </w:pPr>
    </w:p>
    <w:p w:rsidR="004D59CD" w:rsidRDefault="004D59CD">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853716" w:rsidRDefault="00853716">
      <w:pPr>
        <w:spacing w:after="0" w:line="240" w:lineRule="auto"/>
        <w:jc w:val="center"/>
        <w:rPr>
          <w:rFonts w:ascii="Arial" w:hAnsi="Arial" w:cs="Arial"/>
          <w:b/>
          <w:bCs/>
        </w:rPr>
      </w:pPr>
      <w:r>
        <w:rPr>
          <w:rFonts w:ascii="Arial" w:hAnsi="Arial" w:cs="Arial"/>
          <w:b/>
          <w:bCs/>
        </w:rPr>
        <w:t xml:space="preserve">ANEXO III </w:t>
      </w:r>
    </w:p>
    <w:p w:rsidR="00853716" w:rsidRDefault="00853716">
      <w:pPr>
        <w:spacing w:after="0" w:line="240" w:lineRule="auto"/>
        <w:jc w:val="center"/>
        <w:rPr>
          <w:rFonts w:ascii="Arial" w:hAnsi="Arial" w:cs="Arial"/>
          <w:b/>
          <w:bCs/>
        </w:rPr>
      </w:pPr>
    </w:p>
    <w:p w:rsidR="00853716" w:rsidRDefault="00853716">
      <w:pPr>
        <w:spacing w:after="0" w:line="240" w:lineRule="auto"/>
        <w:jc w:val="center"/>
        <w:rPr>
          <w:rFonts w:ascii="Arial" w:hAnsi="Arial" w:cs="Arial"/>
          <w:b/>
          <w:bCs/>
        </w:rPr>
      </w:pPr>
      <w:r>
        <w:rPr>
          <w:rFonts w:ascii="Arial" w:hAnsi="Arial" w:cs="Arial"/>
          <w:b/>
          <w:bCs/>
        </w:rPr>
        <w:t>MODELOS DE DECLARAÇÕES (FORA DOS ENVELOPES)</w:t>
      </w:r>
    </w:p>
    <w:p w:rsidR="00853716" w:rsidRDefault="00853716">
      <w:pPr>
        <w:spacing w:after="0" w:line="240" w:lineRule="auto"/>
        <w:jc w:val="center"/>
        <w:rPr>
          <w:rFonts w:ascii="Arial" w:hAnsi="Arial" w:cs="Arial"/>
          <w:b/>
          <w:bCs/>
        </w:rPr>
      </w:pPr>
    </w:p>
    <w:p w:rsidR="00853716" w:rsidRDefault="00853716">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621578" w:rsidRDefault="00621578">
      <w:pPr>
        <w:spacing w:after="0" w:line="240" w:lineRule="auto"/>
        <w:jc w:val="center"/>
        <w:rPr>
          <w:rFonts w:ascii="Arial" w:hAnsi="Arial" w:cs="Arial"/>
          <w:b/>
          <w:bCs/>
        </w:rPr>
      </w:pPr>
    </w:p>
    <w:p w:rsidR="00853716" w:rsidRDefault="00853716">
      <w:pPr>
        <w:spacing w:after="0" w:line="240" w:lineRule="auto"/>
        <w:jc w:val="center"/>
        <w:rPr>
          <w:rFonts w:ascii="Arial" w:hAnsi="Arial" w:cs="Arial"/>
          <w:b/>
          <w:bCs/>
        </w:rPr>
      </w:pPr>
      <w:r>
        <w:rPr>
          <w:rFonts w:ascii="Arial" w:hAnsi="Arial" w:cs="Arial"/>
          <w:b/>
          <w:bCs/>
        </w:rPr>
        <w:t>ANEXO III.1</w:t>
      </w:r>
    </w:p>
    <w:p w:rsidR="00853716" w:rsidRDefault="00853716">
      <w:pPr>
        <w:spacing w:after="0" w:line="240" w:lineRule="auto"/>
        <w:jc w:val="center"/>
        <w:rPr>
          <w:rFonts w:ascii="Arial" w:hAnsi="Arial" w:cs="Arial"/>
          <w:b/>
          <w:bCs/>
        </w:rPr>
      </w:pPr>
    </w:p>
    <w:p w:rsidR="00853716" w:rsidRDefault="00853716">
      <w:pPr>
        <w:spacing w:after="0" w:line="240" w:lineRule="auto"/>
        <w:jc w:val="center"/>
        <w:rPr>
          <w:rFonts w:ascii="Arial" w:hAnsi="Arial" w:cs="Arial"/>
          <w:b/>
          <w:bCs/>
        </w:rPr>
      </w:pPr>
      <w:r>
        <w:rPr>
          <w:rFonts w:ascii="Arial" w:hAnsi="Arial" w:cs="Arial"/>
          <w:b/>
          <w:bCs/>
        </w:rPr>
        <w:t xml:space="preserve">DECLARAÇÃO DE PLENO CUMPRIMENTO DOS REQUISITOS DE </w:t>
      </w:r>
    </w:p>
    <w:p w:rsidR="00853716" w:rsidRDefault="00853716">
      <w:pPr>
        <w:spacing w:after="0" w:line="240" w:lineRule="auto"/>
        <w:jc w:val="center"/>
        <w:rPr>
          <w:rFonts w:ascii="Arial" w:hAnsi="Arial" w:cs="Arial"/>
          <w:b/>
          <w:bCs/>
        </w:rPr>
      </w:pPr>
      <w:r>
        <w:rPr>
          <w:rFonts w:ascii="Arial" w:hAnsi="Arial" w:cs="Arial"/>
          <w:b/>
          <w:bCs/>
        </w:rPr>
        <w:t xml:space="preserve">HABILITAÇÃO </w:t>
      </w:r>
    </w:p>
    <w:p w:rsidR="00853716" w:rsidRDefault="00853716">
      <w:pPr>
        <w:spacing w:after="0" w:line="240" w:lineRule="auto"/>
        <w:jc w:val="center"/>
        <w:rPr>
          <w:rFonts w:ascii="Arial" w:hAnsi="Arial" w:cs="Arial"/>
          <w:b/>
          <w:bCs/>
        </w:rPr>
      </w:pPr>
      <w:r>
        <w:rPr>
          <w:rFonts w:ascii="Arial" w:hAnsi="Arial" w:cs="Arial"/>
          <w:b/>
          <w:bCs/>
        </w:rPr>
        <w:t xml:space="preserve"> </w:t>
      </w:r>
    </w:p>
    <w:p w:rsidR="00853716" w:rsidRPr="003D3327" w:rsidRDefault="00853716">
      <w:pPr>
        <w:spacing w:after="0" w:line="240" w:lineRule="auto"/>
        <w:jc w:val="both"/>
        <w:rPr>
          <w:rFonts w:ascii="Arial" w:hAnsi="Arial" w:cs="Arial"/>
          <w:b/>
          <w:bCs/>
        </w:rPr>
      </w:pPr>
    </w:p>
    <w:p w:rsidR="003D3327" w:rsidRDefault="003D3327" w:rsidP="003D3327">
      <w:pPr>
        <w:spacing w:after="0" w:line="240" w:lineRule="auto"/>
        <w:jc w:val="both"/>
        <w:rPr>
          <w:rFonts w:ascii="Arial" w:hAnsi="Arial" w:cs="Arial"/>
          <w:b/>
          <w:bCs/>
        </w:rPr>
      </w:pPr>
      <w:r>
        <w:rPr>
          <w:rFonts w:ascii="Arial" w:hAnsi="Arial" w:cs="Arial"/>
          <w:b/>
          <w:bCs/>
        </w:rPr>
        <w:t>CONVITE N º 001/DAEE/2017/DLC</w:t>
      </w:r>
    </w:p>
    <w:p w:rsidR="003D3327" w:rsidRDefault="003D3327" w:rsidP="003D3327">
      <w:pPr>
        <w:spacing w:after="0" w:line="240" w:lineRule="auto"/>
        <w:jc w:val="both"/>
        <w:rPr>
          <w:rFonts w:ascii="Arial" w:hAnsi="Arial" w:cs="Arial"/>
          <w:b/>
          <w:bCs/>
        </w:rPr>
      </w:pPr>
    </w:p>
    <w:p w:rsidR="003D3327" w:rsidRDefault="003D3327" w:rsidP="003D3327">
      <w:pPr>
        <w:spacing w:after="0" w:line="240" w:lineRule="auto"/>
        <w:jc w:val="both"/>
        <w:rPr>
          <w:rFonts w:ascii="Arial" w:hAnsi="Arial" w:cs="Arial"/>
          <w:b/>
          <w:bCs/>
        </w:rPr>
      </w:pPr>
      <w:r>
        <w:rPr>
          <w:rFonts w:ascii="Arial" w:hAnsi="Arial" w:cs="Arial"/>
          <w:b/>
          <w:bCs/>
        </w:rPr>
        <w:t>PROCESSO N º 55.945</w:t>
      </w:r>
    </w:p>
    <w:p w:rsidR="003D3327" w:rsidRDefault="003D3327" w:rsidP="003D3327">
      <w:pPr>
        <w:spacing w:after="0" w:line="240" w:lineRule="auto"/>
        <w:jc w:val="both"/>
        <w:rPr>
          <w:rFonts w:ascii="Arial" w:hAnsi="Arial" w:cs="Arial"/>
          <w:b/>
          <w:bCs/>
        </w:rPr>
      </w:pPr>
    </w:p>
    <w:p w:rsidR="003D3327" w:rsidRDefault="003D3327" w:rsidP="003D3327">
      <w:pPr>
        <w:spacing w:after="0" w:line="240" w:lineRule="auto"/>
        <w:jc w:val="both"/>
        <w:rPr>
          <w:rFonts w:ascii="Arial" w:hAnsi="Arial" w:cs="Arial"/>
          <w:b/>
          <w:bCs/>
        </w:rPr>
      </w:pPr>
      <w:r>
        <w:rPr>
          <w:rFonts w:ascii="Arial" w:hAnsi="Arial" w:cs="Arial"/>
          <w:b/>
          <w:bCs/>
        </w:rPr>
        <w:t xml:space="preserve">OBJETO: </w:t>
      </w:r>
      <w:r w:rsidRPr="00463578">
        <w:rPr>
          <w:rFonts w:ascii="Arial" w:hAnsi="Arial" w:cs="Arial"/>
          <w:b/>
          <w:bCs/>
        </w:rPr>
        <w:t>CONTRATAÇÃO DE EMPRESA PARA IMPLANTAÇÃO DE PROGRAMA DE MONITORAMENTO DAS ÁGUAS SUBTERRÂNEAS, RECUPERAÇÃO D</w:t>
      </w:r>
      <w:r w:rsidR="00742FEF">
        <w:rPr>
          <w:rFonts w:ascii="Arial" w:hAnsi="Arial" w:cs="Arial"/>
          <w:b/>
          <w:bCs/>
        </w:rPr>
        <w:t>OS</w:t>
      </w:r>
      <w:r w:rsidRPr="00463578">
        <w:rPr>
          <w:rFonts w:ascii="Arial" w:hAnsi="Arial" w:cs="Arial"/>
          <w:b/>
          <w:bCs/>
        </w:rPr>
        <w:t xml:space="preserve"> POÇOS DE MONITORAMENTO E PIEZÔMETROS NA ÁREA LOCALIZADA NA RUA CÁPUA, NO MUNICÍPIO DE SANTO ANDRÉ, ESTADO DE SÃO PAULO, OBJETIVANDO O ATENDIMENTO DO PARECER TÉCNICO CETESB N° 092/16/CLA</w:t>
      </w:r>
      <w:r>
        <w:rPr>
          <w:rFonts w:ascii="Arial" w:hAnsi="Arial" w:cs="Arial"/>
          <w:b/>
          <w:bCs/>
        </w:rPr>
        <w:t>.</w:t>
      </w:r>
    </w:p>
    <w:p w:rsidR="00853716" w:rsidRDefault="00853716">
      <w:pPr>
        <w:spacing w:after="0" w:line="240" w:lineRule="auto"/>
        <w:jc w:val="both"/>
        <w:rPr>
          <w:rFonts w:ascii="Arial" w:hAnsi="Arial" w:cs="Arial"/>
        </w:rPr>
      </w:pPr>
    </w:p>
    <w:p w:rsidR="00853716" w:rsidRDefault="00853716">
      <w:pPr>
        <w:spacing w:after="0" w:line="240" w:lineRule="auto"/>
        <w:jc w:val="both"/>
        <w:rPr>
          <w:rFonts w:ascii="Arial" w:hAnsi="Arial" w:cs="Arial"/>
        </w:rPr>
      </w:pPr>
    </w:p>
    <w:p w:rsidR="00853716" w:rsidRDefault="00853716">
      <w:pPr>
        <w:spacing w:after="0"/>
        <w:jc w:val="both"/>
        <w:rPr>
          <w:rFonts w:ascii="Arial" w:hAnsi="Arial" w:cs="Arial"/>
        </w:rPr>
      </w:pPr>
      <w:r>
        <w:rPr>
          <w:rFonts w:ascii="Arial" w:hAnsi="Arial" w:cs="Arial"/>
        </w:rPr>
        <w:t>À Comissão Especial de Licitação,</w:t>
      </w:r>
    </w:p>
    <w:p w:rsidR="00853716" w:rsidRDefault="00853716">
      <w:pPr>
        <w:spacing w:after="0"/>
        <w:jc w:val="both"/>
        <w:rPr>
          <w:rFonts w:ascii="Arial" w:hAnsi="Arial" w:cs="Arial"/>
        </w:rPr>
      </w:pPr>
    </w:p>
    <w:p w:rsidR="00853716" w:rsidRDefault="00853716">
      <w:pPr>
        <w:spacing w:after="0"/>
        <w:jc w:val="both"/>
        <w:rPr>
          <w:rFonts w:ascii="Arial" w:hAnsi="Arial" w:cs="Arial"/>
        </w:rPr>
      </w:pPr>
    </w:p>
    <w:p w:rsidR="00853716" w:rsidRDefault="00853716">
      <w:pPr>
        <w:spacing w:after="0" w:line="360" w:lineRule="auto"/>
        <w:ind w:firstLine="708"/>
        <w:jc w:val="both"/>
        <w:rPr>
          <w:rFonts w:ascii="Arial" w:hAnsi="Arial" w:cs="Arial"/>
        </w:rPr>
      </w:pPr>
      <w:r>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Pr>
          <w:rFonts w:ascii="Arial" w:hAnsi="Arial" w:cs="Arial"/>
          <w:b/>
          <w:bCs/>
        </w:rPr>
        <w:t>DECLARO,</w:t>
      </w:r>
      <w:r>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853716" w:rsidRDefault="00853716">
      <w:pPr>
        <w:spacing w:after="0" w:line="240" w:lineRule="auto"/>
        <w:jc w:val="both"/>
        <w:rPr>
          <w:rFonts w:ascii="Arial" w:hAnsi="Arial" w:cs="Arial"/>
        </w:rPr>
      </w:pPr>
    </w:p>
    <w:p w:rsidR="00853716" w:rsidRDefault="00853716">
      <w:pPr>
        <w:spacing w:line="360" w:lineRule="auto"/>
        <w:ind w:firstLine="708"/>
        <w:jc w:val="both"/>
        <w:rPr>
          <w:rFonts w:ascii="Arial" w:hAnsi="Arial" w:cs="Arial"/>
          <w:b/>
          <w:bCs/>
        </w:rPr>
      </w:pPr>
    </w:p>
    <w:p w:rsidR="00853716" w:rsidRDefault="00853716">
      <w:pPr>
        <w:spacing w:after="0" w:line="240" w:lineRule="auto"/>
        <w:jc w:val="center"/>
        <w:rPr>
          <w:rFonts w:ascii="Arial" w:hAnsi="Arial" w:cs="Arial"/>
        </w:rPr>
      </w:pPr>
      <w:r>
        <w:rPr>
          <w:rFonts w:ascii="Arial" w:hAnsi="Arial" w:cs="Arial"/>
        </w:rPr>
        <w:t>(local e data)</w:t>
      </w:r>
    </w:p>
    <w:p w:rsidR="00853716" w:rsidRDefault="00853716">
      <w:pPr>
        <w:spacing w:after="0" w:line="240" w:lineRule="auto"/>
        <w:jc w:val="both"/>
        <w:rPr>
          <w:rFonts w:ascii="Arial" w:hAnsi="Arial" w:cs="Arial"/>
        </w:rPr>
      </w:pPr>
      <w:r>
        <w:rPr>
          <w:rFonts w:ascii="Arial" w:hAnsi="Arial" w:cs="Arial"/>
        </w:rPr>
        <w:t xml:space="preserve"> </w:t>
      </w:r>
    </w:p>
    <w:p w:rsidR="00853716" w:rsidRDefault="00853716">
      <w:pPr>
        <w:spacing w:after="0" w:line="240" w:lineRule="auto"/>
        <w:jc w:val="both"/>
        <w:rPr>
          <w:rFonts w:ascii="Arial" w:hAnsi="Arial" w:cs="Arial"/>
        </w:rPr>
      </w:pPr>
    </w:p>
    <w:p w:rsidR="00853716" w:rsidRDefault="00853716">
      <w:pPr>
        <w:spacing w:after="0" w:line="240" w:lineRule="auto"/>
        <w:jc w:val="both"/>
        <w:rPr>
          <w:rFonts w:ascii="Arial" w:hAnsi="Arial" w:cs="Arial"/>
        </w:rPr>
      </w:pPr>
    </w:p>
    <w:p w:rsidR="00853716" w:rsidRDefault="00853716">
      <w:pPr>
        <w:spacing w:after="0" w:line="360" w:lineRule="auto"/>
        <w:jc w:val="center"/>
        <w:rPr>
          <w:rFonts w:ascii="Arial" w:hAnsi="Arial" w:cs="Arial"/>
        </w:rPr>
      </w:pPr>
      <w:r>
        <w:rPr>
          <w:rFonts w:ascii="Arial" w:hAnsi="Arial" w:cs="Arial"/>
        </w:rPr>
        <w:t>_______________________________</w:t>
      </w:r>
    </w:p>
    <w:p w:rsidR="00853716" w:rsidRDefault="00853716">
      <w:pPr>
        <w:pStyle w:val="Ttulo"/>
        <w:rPr>
          <w:rFonts w:ascii="Arial" w:hAnsi="Arial" w:cs="Arial"/>
          <w:b w:val="0"/>
          <w:bCs w:val="0"/>
          <w:sz w:val="22"/>
          <w:szCs w:val="22"/>
          <w:lang w:val="pt-BR"/>
        </w:rPr>
      </w:pPr>
      <w:r>
        <w:rPr>
          <w:rFonts w:ascii="Arial" w:hAnsi="Arial" w:cs="Arial"/>
          <w:b w:val="0"/>
          <w:bCs w:val="0"/>
          <w:sz w:val="22"/>
          <w:szCs w:val="22"/>
          <w:lang w:val="pt-BR"/>
        </w:rPr>
        <w:t>(</w:t>
      </w:r>
      <w:r>
        <w:rPr>
          <w:rFonts w:ascii="Arial" w:hAnsi="Arial" w:cs="Arial"/>
          <w:b w:val="0"/>
          <w:bCs w:val="0"/>
          <w:i/>
          <w:iCs/>
          <w:sz w:val="22"/>
          <w:szCs w:val="22"/>
          <w:lang w:val="pt-BR"/>
        </w:rPr>
        <w:t>Nome/assinatura do representante legal</w:t>
      </w:r>
      <w:r>
        <w:rPr>
          <w:rFonts w:ascii="Arial" w:hAnsi="Arial" w:cs="Arial"/>
          <w:b w:val="0"/>
          <w:bCs w:val="0"/>
          <w:sz w:val="22"/>
          <w:szCs w:val="22"/>
          <w:lang w:val="pt-BR"/>
        </w:rPr>
        <w:t>)</w:t>
      </w:r>
    </w:p>
    <w:p w:rsidR="00853716" w:rsidRDefault="00853716">
      <w:pPr>
        <w:pStyle w:val="Ttulo"/>
        <w:rPr>
          <w:rFonts w:ascii="Arial" w:hAnsi="Arial" w:cs="Arial"/>
          <w:b w:val="0"/>
          <w:bCs w:val="0"/>
          <w:sz w:val="22"/>
          <w:szCs w:val="22"/>
          <w:lang w:val="pt-BR"/>
        </w:rPr>
      </w:pPr>
    </w:p>
    <w:p w:rsidR="00853716" w:rsidRDefault="00853716">
      <w:pPr>
        <w:jc w:val="center"/>
      </w:pPr>
    </w:p>
    <w:p w:rsidR="00853716" w:rsidRDefault="00853716">
      <w:pPr>
        <w:jc w:val="center"/>
        <w:rPr>
          <w:rFonts w:ascii="Arial" w:hAnsi="Arial" w:cs="Arial"/>
        </w:rPr>
      </w:pPr>
      <w:r>
        <w:rPr>
          <w:rFonts w:ascii="Arial" w:hAnsi="Arial" w:cs="Arial"/>
        </w:rPr>
        <w:t>(OBS: Este documento deverá ser redigido em papel timbrado da licitante)</w:t>
      </w:r>
    </w:p>
    <w:p w:rsidR="00621578" w:rsidRDefault="00621578">
      <w:pPr>
        <w:jc w:val="center"/>
        <w:rPr>
          <w:rFonts w:ascii="Arial" w:hAnsi="Arial" w:cs="Arial"/>
        </w:rPr>
      </w:pPr>
    </w:p>
    <w:p w:rsidR="006938CD" w:rsidRDefault="00853716" w:rsidP="006938CD">
      <w:pPr>
        <w:jc w:val="center"/>
        <w:rPr>
          <w:rFonts w:ascii="Arial" w:hAnsi="Arial" w:cs="Arial"/>
          <w:b/>
          <w:bCs/>
        </w:rPr>
      </w:pPr>
      <w:r>
        <w:rPr>
          <w:rFonts w:ascii="Arial" w:hAnsi="Arial" w:cs="Arial"/>
          <w:b/>
          <w:bCs/>
        </w:rPr>
        <w:br w:type="page"/>
      </w:r>
    </w:p>
    <w:p w:rsidR="006938CD" w:rsidRDefault="00853716" w:rsidP="006938CD">
      <w:pPr>
        <w:jc w:val="center"/>
        <w:rPr>
          <w:rFonts w:ascii="Arial" w:hAnsi="Arial" w:cs="Arial"/>
          <w:b/>
          <w:bCs/>
        </w:rPr>
      </w:pPr>
      <w:r>
        <w:rPr>
          <w:rFonts w:ascii="Arial" w:hAnsi="Arial" w:cs="Arial"/>
          <w:b/>
          <w:bCs/>
        </w:rPr>
        <w:lastRenderedPageBreak/>
        <w:t>ANEXO III.2</w:t>
      </w:r>
    </w:p>
    <w:p w:rsidR="00853716" w:rsidRDefault="00853716">
      <w:pPr>
        <w:spacing w:after="0" w:line="240" w:lineRule="auto"/>
        <w:jc w:val="center"/>
        <w:rPr>
          <w:rFonts w:ascii="Arial" w:hAnsi="Arial" w:cs="Arial"/>
          <w:b/>
          <w:bCs/>
        </w:rPr>
      </w:pPr>
    </w:p>
    <w:p w:rsidR="00853716" w:rsidRDefault="00853716">
      <w:pPr>
        <w:jc w:val="center"/>
        <w:rPr>
          <w:rFonts w:ascii="Arial" w:hAnsi="Arial" w:cs="Arial"/>
          <w:b/>
          <w:bCs/>
        </w:rPr>
      </w:pPr>
      <w:r>
        <w:rPr>
          <w:rFonts w:ascii="Arial" w:hAnsi="Arial" w:cs="Arial"/>
          <w:b/>
          <w:bCs/>
        </w:rPr>
        <w:t>DECLARAÇÃO PARA MICROEMPRESA, EMPRESA DE PEQUENO PORTE OU COOPERATIVA ENQUADRADA NO ART. 34 DA LEI FEDERAL Nº 11.488/2007</w:t>
      </w:r>
    </w:p>
    <w:p w:rsidR="00853716" w:rsidRDefault="00853716">
      <w:pPr>
        <w:spacing w:after="0" w:line="240" w:lineRule="auto"/>
        <w:jc w:val="center"/>
        <w:rPr>
          <w:rFonts w:ascii="Arial" w:hAnsi="Arial" w:cs="Arial"/>
          <w:b/>
          <w:bCs/>
        </w:rPr>
      </w:pPr>
      <w:r>
        <w:rPr>
          <w:rFonts w:ascii="Arial" w:hAnsi="Arial" w:cs="Arial"/>
          <w:b/>
          <w:bCs/>
        </w:rPr>
        <w:t xml:space="preserve"> </w:t>
      </w:r>
    </w:p>
    <w:p w:rsidR="00A9157E" w:rsidRDefault="00A9157E" w:rsidP="00A9157E">
      <w:pPr>
        <w:spacing w:after="0" w:line="240" w:lineRule="auto"/>
        <w:jc w:val="both"/>
        <w:rPr>
          <w:rFonts w:ascii="Arial" w:hAnsi="Arial" w:cs="Arial"/>
          <w:b/>
          <w:bCs/>
        </w:rPr>
      </w:pPr>
      <w:r>
        <w:rPr>
          <w:rFonts w:ascii="Arial" w:hAnsi="Arial" w:cs="Arial"/>
          <w:b/>
          <w:bCs/>
        </w:rPr>
        <w:t>CONVITE N º 001/DAEE/2017/DLC</w:t>
      </w:r>
    </w:p>
    <w:p w:rsidR="00A9157E" w:rsidRDefault="00A9157E" w:rsidP="00A9157E">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PROCESSO N º 55.945</w:t>
      </w:r>
    </w:p>
    <w:p w:rsidR="00A9157E" w:rsidRDefault="00A9157E" w:rsidP="00A9157E">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 xml:space="preserve">OBJETO: </w:t>
      </w:r>
      <w:r w:rsidRPr="00463578">
        <w:rPr>
          <w:rFonts w:ascii="Arial" w:hAnsi="Arial" w:cs="Arial"/>
          <w:b/>
          <w:bCs/>
        </w:rPr>
        <w:t>CONTRATAÇÃO DE EMPRESA PARA IMPLANTAÇÃO DE PROGRAMA DE MONITORAMENTO DAS ÁGUAS SUBTERRÂNEAS, RECUPERAÇÃO D</w:t>
      </w:r>
      <w:r w:rsidR="00742FEF">
        <w:rPr>
          <w:rFonts w:ascii="Arial" w:hAnsi="Arial" w:cs="Arial"/>
          <w:b/>
          <w:bCs/>
        </w:rPr>
        <w:t>OS</w:t>
      </w:r>
      <w:r w:rsidRPr="00463578">
        <w:rPr>
          <w:rFonts w:ascii="Arial" w:hAnsi="Arial" w:cs="Arial"/>
          <w:b/>
          <w:bCs/>
        </w:rPr>
        <w:t xml:space="preserve"> POÇOS DE MONITORAMENTO E PIEZÔMETROS NA ÁREA LOCALIZADA NA RUA CÁPUA, NO MUNICÍPIO DE SANTO ANDRÉ, ESTADO DE SÃO PAULO, OBJETIVANDO O ATENDIMENTO DO PARECER TÉCNICO CETESB N° 092/16/CLA</w:t>
      </w:r>
      <w:r>
        <w:rPr>
          <w:rFonts w:ascii="Arial" w:hAnsi="Arial" w:cs="Arial"/>
          <w:b/>
          <w:bCs/>
        </w:rPr>
        <w:t>.</w:t>
      </w:r>
    </w:p>
    <w:p w:rsidR="00853716" w:rsidRDefault="00853716">
      <w:pPr>
        <w:spacing w:after="0" w:line="240" w:lineRule="auto"/>
        <w:jc w:val="both"/>
        <w:rPr>
          <w:rFonts w:ascii="Arial" w:hAnsi="Arial" w:cs="Arial"/>
        </w:rPr>
      </w:pPr>
    </w:p>
    <w:p w:rsidR="00853716" w:rsidRDefault="00853716">
      <w:pPr>
        <w:spacing w:after="0" w:line="240" w:lineRule="auto"/>
        <w:jc w:val="both"/>
        <w:rPr>
          <w:rFonts w:ascii="Arial" w:hAnsi="Arial" w:cs="Arial"/>
        </w:rPr>
      </w:pPr>
    </w:p>
    <w:p w:rsidR="00853716" w:rsidRDefault="00853716">
      <w:pPr>
        <w:spacing w:after="0"/>
        <w:jc w:val="both"/>
        <w:rPr>
          <w:rFonts w:ascii="Arial" w:hAnsi="Arial" w:cs="Arial"/>
        </w:rPr>
      </w:pPr>
      <w:r>
        <w:rPr>
          <w:rFonts w:ascii="Arial" w:hAnsi="Arial" w:cs="Arial"/>
        </w:rPr>
        <w:t>À Comissão Especial de Licitação,</w:t>
      </w:r>
    </w:p>
    <w:p w:rsidR="00853716" w:rsidRDefault="00853716">
      <w:pPr>
        <w:spacing w:after="0"/>
        <w:jc w:val="both"/>
        <w:rPr>
          <w:rFonts w:ascii="Arial" w:hAnsi="Arial" w:cs="Arial"/>
        </w:rPr>
      </w:pPr>
    </w:p>
    <w:p w:rsidR="00853716" w:rsidRDefault="00853716">
      <w:pPr>
        <w:spacing w:after="0"/>
        <w:jc w:val="both"/>
        <w:rPr>
          <w:rFonts w:ascii="Arial" w:hAnsi="Arial" w:cs="Arial"/>
        </w:rPr>
      </w:pPr>
    </w:p>
    <w:p w:rsidR="00853716" w:rsidRDefault="00853716">
      <w:pPr>
        <w:spacing w:line="360" w:lineRule="auto"/>
        <w:ind w:firstLine="708"/>
        <w:jc w:val="both"/>
        <w:rPr>
          <w:rFonts w:ascii="Arial" w:hAnsi="Arial" w:cs="Arial"/>
          <w:b/>
          <w:bCs/>
        </w:rPr>
      </w:pPr>
      <w:r>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Pr>
          <w:rFonts w:ascii="Arial" w:hAnsi="Arial" w:cs="Arial"/>
          <w:b/>
          <w:bCs/>
        </w:rPr>
        <w:t>DECLARO,</w:t>
      </w:r>
      <w:r>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r>
        <w:rPr>
          <w:rFonts w:ascii="Arial" w:hAnsi="Arial" w:cs="Arial"/>
          <w:b/>
          <w:bCs/>
        </w:rPr>
        <w:t xml:space="preserve"> </w:t>
      </w:r>
    </w:p>
    <w:p w:rsidR="00853716" w:rsidRDefault="00853716">
      <w:pPr>
        <w:spacing w:line="360" w:lineRule="auto"/>
        <w:ind w:firstLine="708"/>
        <w:jc w:val="both"/>
        <w:rPr>
          <w:rFonts w:ascii="Arial" w:hAnsi="Arial" w:cs="Arial"/>
          <w:b/>
          <w:bCs/>
        </w:rPr>
      </w:pPr>
    </w:p>
    <w:p w:rsidR="00853716" w:rsidRDefault="00853716">
      <w:pPr>
        <w:spacing w:after="0" w:line="240" w:lineRule="auto"/>
        <w:jc w:val="center"/>
        <w:rPr>
          <w:rFonts w:ascii="Arial" w:hAnsi="Arial" w:cs="Arial"/>
        </w:rPr>
      </w:pPr>
      <w:r>
        <w:rPr>
          <w:rFonts w:ascii="Arial" w:hAnsi="Arial" w:cs="Arial"/>
        </w:rPr>
        <w:t>(local e data)</w:t>
      </w:r>
    </w:p>
    <w:p w:rsidR="00853716" w:rsidRDefault="00853716">
      <w:pPr>
        <w:spacing w:after="0" w:line="240" w:lineRule="auto"/>
        <w:jc w:val="both"/>
        <w:rPr>
          <w:rFonts w:ascii="Arial" w:hAnsi="Arial" w:cs="Arial"/>
        </w:rPr>
      </w:pPr>
      <w:r>
        <w:rPr>
          <w:rFonts w:ascii="Arial" w:hAnsi="Arial" w:cs="Arial"/>
        </w:rPr>
        <w:t xml:space="preserve"> </w:t>
      </w:r>
    </w:p>
    <w:p w:rsidR="00853716" w:rsidRDefault="00853716">
      <w:pPr>
        <w:spacing w:after="0" w:line="240" w:lineRule="auto"/>
        <w:jc w:val="both"/>
        <w:rPr>
          <w:rFonts w:ascii="Arial" w:hAnsi="Arial" w:cs="Arial"/>
        </w:rPr>
      </w:pPr>
    </w:p>
    <w:p w:rsidR="00853716" w:rsidRDefault="00853716">
      <w:pPr>
        <w:spacing w:after="0" w:line="240" w:lineRule="auto"/>
        <w:jc w:val="both"/>
        <w:rPr>
          <w:rFonts w:ascii="Arial" w:hAnsi="Arial" w:cs="Arial"/>
        </w:rPr>
      </w:pPr>
    </w:p>
    <w:p w:rsidR="00853716" w:rsidRDefault="00853716">
      <w:pPr>
        <w:spacing w:after="0" w:line="360" w:lineRule="auto"/>
        <w:jc w:val="center"/>
        <w:rPr>
          <w:rFonts w:ascii="Arial" w:hAnsi="Arial" w:cs="Arial"/>
        </w:rPr>
      </w:pPr>
      <w:r>
        <w:rPr>
          <w:rFonts w:ascii="Arial" w:hAnsi="Arial" w:cs="Arial"/>
        </w:rPr>
        <w:t>_______________________________</w:t>
      </w:r>
    </w:p>
    <w:p w:rsidR="00853716" w:rsidRDefault="00853716">
      <w:pPr>
        <w:pStyle w:val="Ttulo"/>
        <w:rPr>
          <w:rFonts w:ascii="Arial" w:hAnsi="Arial" w:cs="Arial"/>
          <w:b w:val="0"/>
          <w:bCs w:val="0"/>
          <w:sz w:val="22"/>
          <w:szCs w:val="22"/>
          <w:lang w:val="pt-BR"/>
        </w:rPr>
      </w:pPr>
      <w:r>
        <w:rPr>
          <w:rFonts w:ascii="Arial" w:hAnsi="Arial" w:cs="Arial"/>
          <w:b w:val="0"/>
          <w:bCs w:val="0"/>
          <w:sz w:val="22"/>
          <w:szCs w:val="22"/>
          <w:lang w:val="pt-BR"/>
        </w:rPr>
        <w:t>(</w:t>
      </w:r>
      <w:r>
        <w:rPr>
          <w:rFonts w:ascii="Arial" w:hAnsi="Arial" w:cs="Arial"/>
          <w:b w:val="0"/>
          <w:bCs w:val="0"/>
          <w:i/>
          <w:iCs/>
          <w:sz w:val="22"/>
          <w:szCs w:val="22"/>
          <w:lang w:val="pt-BR"/>
        </w:rPr>
        <w:t>Nome/assinatura do representante legal</w:t>
      </w:r>
      <w:r>
        <w:rPr>
          <w:rFonts w:ascii="Arial" w:hAnsi="Arial" w:cs="Arial"/>
          <w:b w:val="0"/>
          <w:bCs w:val="0"/>
          <w:sz w:val="22"/>
          <w:szCs w:val="22"/>
          <w:lang w:val="pt-BR"/>
        </w:rPr>
        <w:t>)</w:t>
      </w:r>
    </w:p>
    <w:p w:rsidR="00853716" w:rsidRDefault="00853716">
      <w:pPr>
        <w:pStyle w:val="Ttulo"/>
        <w:rPr>
          <w:rFonts w:ascii="Arial" w:hAnsi="Arial" w:cs="Arial"/>
          <w:b w:val="0"/>
          <w:bCs w:val="0"/>
          <w:sz w:val="22"/>
          <w:szCs w:val="22"/>
          <w:lang w:val="pt-BR"/>
        </w:rPr>
      </w:pPr>
    </w:p>
    <w:p w:rsidR="00853716" w:rsidRDefault="00853716">
      <w:pPr>
        <w:jc w:val="center"/>
      </w:pPr>
    </w:p>
    <w:p w:rsidR="00853716" w:rsidRDefault="00853716">
      <w:pPr>
        <w:jc w:val="center"/>
        <w:rPr>
          <w:rFonts w:ascii="Arial" w:hAnsi="Arial" w:cs="Arial"/>
        </w:rPr>
      </w:pPr>
      <w:r>
        <w:rPr>
          <w:rFonts w:ascii="Arial" w:hAnsi="Arial" w:cs="Arial"/>
        </w:rPr>
        <w:t>(OBS: Este documento deverá ser redigido em papel timbrado da licitante)</w:t>
      </w:r>
    </w:p>
    <w:p w:rsidR="00853716" w:rsidRDefault="00853716">
      <w:pPr>
        <w:spacing w:after="0" w:line="240" w:lineRule="auto"/>
        <w:jc w:val="both"/>
        <w:rPr>
          <w:rFonts w:ascii="Arial" w:hAnsi="Arial" w:cs="Arial"/>
        </w:rPr>
      </w:pPr>
    </w:p>
    <w:p w:rsidR="00621578" w:rsidRDefault="00621578">
      <w:pPr>
        <w:rPr>
          <w:rFonts w:ascii="Arial" w:hAnsi="Arial" w:cs="Arial"/>
          <w:b/>
          <w:bCs/>
        </w:rPr>
      </w:pPr>
    </w:p>
    <w:p w:rsidR="00621578" w:rsidRDefault="00621578">
      <w:pPr>
        <w:rPr>
          <w:rFonts w:ascii="Arial" w:hAnsi="Arial" w:cs="Arial"/>
          <w:b/>
          <w:bCs/>
        </w:rPr>
      </w:pPr>
    </w:p>
    <w:p w:rsidR="00621578" w:rsidRDefault="00621578">
      <w:pPr>
        <w:rPr>
          <w:rFonts w:ascii="Arial" w:hAnsi="Arial" w:cs="Arial"/>
          <w:b/>
          <w:bCs/>
        </w:rPr>
      </w:pPr>
    </w:p>
    <w:p w:rsidR="00621578" w:rsidRDefault="00621578">
      <w:pPr>
        <w:rPr>
          <w:rFonts w:ascii="Arial" w:hAnsi="Arial" w:cs="Arial"/>
          <w:b/>
          <w:bCs/>
        </w:rPr>
      </w:pPr>
    </w:p>
    <w:p w:rsidR="00621578" w:rsidRDefault="00621578">
      <w:pPr>
        <w:rPr>
          <w:rFonts w:ascii="Arial" w:hAnsi="Arial" w:cs="Arial"/>
          <w:b/>
          <w:bCs/>
        </w:rPr>
      </w:pPr>
    </w:p>
    <w:p w:rsidR="004D59CD" w:rsidRDefault="004D59CD">
      <w:pPr>
        <w:rPr>
          <w:rFonts w:ascii="Arial" w:hAnsi="Arial" w:cs="Arial"/>
          <w:b/>
          <w:bCs/>
        </w:rPr>
      </w:pPr>
    </w:p>
    <w:p w:rsidR="004D59CD" w:rsidRDefault="004D59CD">
      <w:pPr>
        <w:rPr>
          <w:rFonts w:ascii="Arial" w:hAnsi="Arial" w:cs="Arial"/>
          <w:b/>
          <w:bCs/>
        </w:rPr>
      </w:pPr>
    </w:p>
    <w:p w:rsidR="004D59CD" w:rsidRDefault="004D59CD">
      <w:pPr>
        <w:rPr>
          <w:rFonts w:ascii="Arial" w:hAnsi="Arial" w:cs="Arial"/>
          <w:b/>
          <w:bCs/>
        </w:rPr>
      </w:pPr>
    </w:p>
    <w:p w:rsidR="00621578" w:rsidRDefault="00621578">
      <w:pPr>
        <w:rPr>
          <w:rFonts w:ascii="Arial" w:hAnsi="Arial" w:cs="Arial"/>
          <w:b/>
          <w:bCs/>
        </w:rPr>
      </w:pPr>
    </w:p>
    <w:p w:rsidR="00621578" w:rsidRDefault="00621578">
      <w:pPr>
        <w:rPr>
          <w:rFonts w:ascii="Arial" w:hAnsi="Arial" w:cs="Arial"/>
          <w:b/>
          <w:bCs/>
        </w:rPr>
      </w:pPr>
    </w:p>
    <w:p w:rsidR="00621578" w:rsidRDefault="00621578">
      <w:pPr>
        <w:rPr>
          <w:rFonts w:ascii="Arial" w:hAnsi="Arial" w:cs="Arial"/>
          <w:b/>
          <w:bCs/>
        </w:rPr>
      </w:pPr>
    </w:p>
    <w:p w:rsidR="00853716" w:rsidRDefault="00853716">
      <w:pPr>
        <w:rPr>
          <w:rFonts w:ascii="Arial" w:hAnsi="Arial" w:cs="Arial"/>
          <w:b/>
          <w:bCs/>
        </w:rPr>
      </w:pPr>
    </w:p>
    <w:p w:rsidR="00853716" w:rsidRDefault="00853716">
      <w:pPr>
        <w:jc w:val="center"/>
        <w:rPr>
          <w:rFonts w:ascii="Arial" w:hAnsi="Arial" w:cs="Arial"/>
          <w:b/>
          <w:bCs/>
        </w:rPr>
      </w:pPr>
      <w:r>
        <w:rPr>
          <w:rFonts w:ascii="Arial" w:hAnsi="Arial" w:cs="Arial"/>
          <w:b/>
          <w:bCs/>
        </w:rPr>
        <w:t>ANEXO IV</w:t>
      </w:r>
    </w:p>
    <w:p w:rsidR="00853716" w:rsidRDefault="00853716">
      <w:pPr>
        <w:jc w:val="center"/>
        <w:rPr>
          <w:rFonts w:ascii="Arial" w:hAnsi="Arial" w:cs="Arial"/>
          <w:b/>
          <w:bCs/>
        </w:rPr>
      </w:pPr>
      <w:r>
        <w:rPr>
          <w:rFonts w:ascii="Arial" w:hAnsi="Arial" w:cs="Arial"/>
          <w:b/>
          <w:bCs/>
        </w:rPr>
        <w:t>MODELOS DE DECLARAÇÕES PARA O ENVELOPE Nº 2 – “HABILITAÇÃO”</w:t>
      </w:r>
    </w:p>
    <w:p w:rsidR="00853716" w:rsidRDefault="00853716">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621578" w:rsidRDefault="00621578">
      <w:pPr>
        <w:jc w:val="center"/>
        <w:rPr>
          <w:rFonts w:ascii="Arial" w:hAnsi="Arial" w:cs="Arial"/>
          <w:b/>
          <w:bCs/>
        </w:rPr>
      </w:pPr>
    </w:p>
    <w:p w:rsidR="00853716" w:rsidRDefault="00853716">
      <w:pPr>
        <w:jc w:val="center"/>
        <w:rPr>
          <w:rFonts w:ascii="Arial" w:hAnsi="Arial" w:cs="Arial"/>
          <w:b/>
          <w:bCs/>
        </w:rPr>
      </w:pPr>
      <w:r>
        <w:rPr>
          <w:rFonts w:ascii="Arial" w:hAnsi="Arial" w:cs="Arial"/>
          <w:b/>
          <w:bCs/>
        </w:rPr>
        <w:lastRenderedPageBreak/>
        <w:t>ANEXO IV.1</w:t>
      </w:r>
    </w:p>
    <w:p w:rsidR="00853716" w:rsidRDefault="00853716">
      <w:pPr>
        <w:jc w:val="center"/>
        <w:rPr>
          <w:rFonts w:ascii="Arial" w:hAnsi="Arial" w:cs="Arial"/>
          <w:b/>
          <w:bCs/>
        </w:rPr>
      </w:pPr>
      <w:bookmarkStart w:id="1" w:name="_DECLARAÇÃO_DE_REGULARIDADE"/>
      <w:bookmarkStart w:id="2" w:name="_DECLARAÇÃO_DE_REGULARIDADE_PERANTE_"/>
      <w:bookmarkEnd w:id="1"/>
      <w:bookmarkEnd w:id="2"/>
      <w:r>
        <w:rPr>
          <w:rFonts w:ascii="Arial" w:hAnsi="Arial" w:cs="Arial"/>
          <w:b/>
          <w:bCs/>
        </w:rPr>
        <w:t>DECLARAÇÃO DE REGULARIDADE PERANTE O MINISTÉRIO DO TRABALHO</w:t>
      </w:r>
    </w:p>
    <w:p w:rsidR="00A9157E" w:rsidRDefault="00A9157E" w:rsidP="00A9157E">
      <w:pPr>
        <w:spacing w:after="0" w:line="240" w:lineRule="auto"/>
        <w:jc w:val="both"/>
        <w:rPr>
          <w:rFonts w:ascii="Arial" w:hAnsi="Arial" w:cs="Arial"/>
          <w:b/>
          <w:bCs/>
        </w:rPr>
      </w:pPr>
      <w:r>
        <w:rPr>
          <w:rFonts w:ascii="Arial" w:hAnsi="Arial" w:cs="Arial"/>
          <w:b/>
          <w:bCs/>
        </w:rPr>
        <w:t>CONVITE N º 001/DAEE/2017/DLC</w:t>
      </w:r>
    </w:p>
    <w:p w:rsidR="00A9157E" w:rsidRDefault="00A9157E" w:rsidP="00A9157E">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PROCESSO N º 55.945</w:t>
      </w:r>
    </w:p>
    <w:p w:rsidR="00A9157E" w:rsidRDefault="00A9157E" w:rsidP="00A9157E">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 xml:space="preserve">OBJETO: </w:t>
      </w:r>
      <w:r w:rsidRPr="00463578">
        <w:rPr>
          <w:rFonts w:ascii="Arial" w:hAnsi="Arial" w:cs="Arial"/>
          <w:b/>
          <w:bCs/>
        </w:rPr>
        <w:t>CONTRATAÇÃO DE EMPRESA PARA IMPLANTAÇÃO DE PROGRAMA DE MONITORAMENTO DAS ÁGUAS SUBTERRÂNEAS, RECUPERAÇÃO D</w:t>
      </w:r>
      <w:r w:rsidR="00742FEF">
        <w:rPr>
          <w:rFonts w:ascii="Arial" w:hAnsi="Arial" w:cs="Arial"/>
          <w:b/>
          <w:bCs/>
        </w:rPr>
        <w:t>OS</w:t>
      </w:r>
      <w:r w:rsidRPr="00463578">
        <w:rPr>
          <w:rFonts w:ascii="Arial" w:hAnsi="Arial" w:cs="Arial"/>
          <w:b/>
          <w:bCs/>
        </w:rPr>
        <w:t xml:space="preserve"> POÇOS DE MONITORAMENTO E PIEZÔMETROS NA ÁREA LOCALIZADA NA RUA CÁPUA, NO MUNICÍPIO DE SANTO ANDRÉ, ESTADO DE SÃO PAULO, OBJETIVANDO O ATENDIMENTO DO PARECER TÉCNICO CETESB N° 092/16/CLA</w:t>
      </w:r>
      <w:r>
        <w:rPr>
          <w:rFonts w:ascii="Arial" w:hAnsi="Arial" w:cs="Arial"/>
          <w:b/>
          <w:bCs/>
        </w:rPr>
        <w:t>.</w:t>
      </w:r>
    </w:p>
    <w:p w:rsidR="00853716" w:rsidRDefault="00853716">
      <w:pPr>
        <w:spacing w:after="0" w:line="240" w:lineRule="auto"/>
        <w:jc w:val="both"/>
        <w:rPr>
          <w:rFonts w:ascii="Arial" w:hAnsi="Arial" w:cs="Arial"/>
        </w:rPr>
      </w:pPr>
    </w:p>
    <w:p w:rsidR="00853716" w:rsidRDefault="00853716">
      <w:pPr>
        <w:spacing w:after="0" w:line="240" w:lineRule="auto"/>
        <w:jc w:val="both"/>
        <w:rPr>
          <w:rFonts w:ascii="Arial" w:hAnsi="Arial" w:cs="Arial"/>
        </w:rPr>
      </w:pPr>
    </w:p>
    <w:p w:rsidR="00853716" w:rsidRDefault="00853716">
      <w:pPr>
        <w:spacing w:after="0"/>
        <w:jc w:val="both"/>
        <w:rPr>
          <w:rFonts w:ascii="Arial" w:hAnsi="Arial" w:cs="Arial"/>
        </w:rPr>
      </w:pPr>
      <w:r>
        <w:rPr>
          <w:rFonts w:ascii="Arial" w:hAnsi="Arial" w:cs="Arial"/>
        </w:rPr>
        <w:t>À Comissão Especial de Licitação,</w:t>
      </w:r>
    </w:p>
    <w:p w:rsidR="00853716" w:rsidRDefault="00853716">
      <w:pPr>
        <w:spacing w:after="0"/>
        <w:jc w:val="both"/>
        <w:rPr>
          <w:rFonts w:ascii="Arial" w:hAnsi="Arial" w:cs="Arial"/>
        </w:rPr>
      </w:pPr>
    </w:p>
    <w:p w:rsidR="00853716" w:rsidRDefault="00853716">
      <w:pPr>
        <w:spacing w:after="0"/>
        <w:jc w:val="both"/>
        <w:rPr>
          <w:rFonts w:ascii="Arial" w:hAnsi="Arial" w:cs="Arial"/>
        </w:rPr>
      </w:pPr>
    </w:p>
    <w:p w:rsidR="00853716" w:rsidRDefault="00853716">
      <w:pPr>
        <w:spacing w:line="360" w:lineRule="auto"/>
        <w:ind w:firstLine="1701"/>
        <w:jc w:val="both"/>
        <w:rPr>
          <w:rFonts w:ascii="Arial" w:hAnsi="Arial" w:cs="Arial"/>
        </w:rPr>
      </w:pPr>
      <w:r>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Pr>
          <w:rFonts w:ascii="Arial" w:hAnsi="Arial" w:cs="Arial"/>
          <w:b/>
          <w:bCs/>
        </w:rPr>
        <w:t xml:space="preserve">DECLARO, </w:t>
      </w:r>
      <w:r>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853716" w:rsidRDefault="00853716">
      <w:pPr>
        <w:spacing w:line="360" w:lineRule="auto"/>
        <w:ind w:firstLine="708"/>
        <w:jc w:val="both"/>
        <w:rPr>
          <w:rFonts w:ascii="Arial" w:hAnsi="Arial" w:cs="Arial"/>
          <w:b/>
          <w:bCs/>
        </w:rPr>
      </w:pPr>
    </w:p>
    <w:p w:rsidR="00853716" w:rsidRDefault="00853716">
      <w:pPr>
        <w:spacing w:after="0" w:line="240" w:lineRule="auto"/>
        <w:jc w:val="center"/>
        <w:rPr>
          <w:rFonts w:ascii="Arial" w:hAnsi="Arial" w:cs="Arial"/>
        </w:rPr>
      </w:pPr>
      <w:r>
        <w:rPr>
          <w:rFonts w:ascii="Arial" w:hAnsi="Arial" w:cs="Arial"/>
        </w:rPr>
        <w:t>(local e data)</w:t>
      </w:r>
    </w:p>
    <w:p w:rsidR="00853716" w:rsidRDefault="00853716">
      <w:pPr>
        <w:spacing w:after="0" w:line="240" w:lineRule="auto"/>
        <w:jc w:val="both"/>
        <w:rPr>
          <w:rFonts w:ascii="Arial" w:hAnsi="Arial" w:cs="Arial"/>
        </w:rPr>
      </w:pPr>
      <w:r>
        <w:rPr>
          <w:rFonts w:ascii="Arial" w:hAnsi="Arial" w:cs="Arial"/>
        </w:rPr>
        <w:t xml:space="preserve"> </w:t>
      </w:r>
    </w:p>
    <w:p w:rsidR="00853716" w:rsidRDefault="00853716">
      <w:pPr>
        <w:spacing w:after="0" w:line="240" w:lineRule="auto"/>
        <w:jc w:val="both"/>
        <w:rPr>
          <w:rFonts w:ascii="Arial" w:hAnsi="Arial" w:cs="Arial"/>
        </w:rPr>
      </w:pPr>
    </w:p>
    <w:p w:rsidR="00853716" w:rsidRDefault="00853716">
      <w:pPr>
        <w:spacing w:after="0" w:line="240" w:lineRule="auto"/>
        <w:jc w:val="both"/>
        <w:rPr>
          <w:rFonts w:ascii="Arial" w:hAnsi="Arial" w:cs="Arial"/>
        </w:rPr>
      </w:pPr>
    </w:p>
    <w:p w:rsidR="00853716" w:rsidRDefault="00853716">
      <w:pPr>
        <w:spacing w:after="0" w:line="360" w:lineRule="auto"/>
        <w:jc w:val="center"/>
        <w:rPr>
          <w:rFonts w:ascii="Arial" w:hAnsi="Arial" w:cs="Arial"/>
        </w:rPr>
      </w:pPr>
      <w:r>
        <w:rPr>
          <w:rFonts w:ascii="Arial" w:hAnsi="Arial" w:cs="Arial"/>
        </w:rPr>
        <w:t>_______________________________</w:t>
      </w:r>
    </w:p>
    <w:p w:rsidR="00853716" w:rsidRDefault="00853716">
      <w:pPr>
        <w:pStyle w:val="Ttulo"/>
        <w:rPr>
          <w:rFonts w:ascii="Arial" w:hAnsi="Arial" w:cs="Arial"/>
          <w:b w:val="0"/>
          <w:bCs w:val="0"/>
          <w:sz w:val="22"/>
          <w:szCs w:val="22"/>
          <w:lang w:val="pt-BR"/>
        </w:rPr>
      </w:pPr>
      <w:r>
        <w:rPr>
          <w:rFonts w:ascii="Arial" w:hAnsi="Arial" w:cs="Arial"/>
          <w:b w:val="0"/>
          <w:bCs w:val="0"/>
          <w:sz w:val="22"/>
          <w:szCs w:val="22"/>
          <w:lang w:val="pt-BR"/>
        </w:rPr>
        <w:t>(</w:t>
      </w:r>
      <w:r>
        <w:rPr>
          <w:rFonts w:ascii="Arial" w:hAnsi="Arial" w:cs="Arial"/>
          <w:b w:val="0"/>
          <w:bCs w:val="0"/>
          <w:i/>
          <w:iCs/>
          <w:sz w:val="22"/>
          <w:szCs w:val="22"/>
          <w:lang w:val="pt-BR"/>
        </w:rPr>
        <w:t>Nome/assinatura do representante legal</w:t>
      </w:r>
      <w:r>
        <w:rPr>
          <w:rFonts w:ascii="Arial" w:hAnsi="Arial" w:cs="Arial"/>
          <w:b w:val="0"/>
          <w:bCs w:val="0"/>
          <w:sz w:val="22"/>
          <w:szCs w:val="22"/>
          <w:lang w:val="pt-BR"/>
        </w:rPr>
        <w:t>)</w:t>
      </w:r>
    </w:p>
    <w:p w:rsidR="00853716" w:rsidRDefault="00853716">
      <w:pPr>
        <w:pStyle w:val="Ttulo"/>
        <w:rPr>
          <w:rFonts w:ascii="Arial" w:hAnsi="Arial" w:cs="Arial"/>
          <w:b w:val="0"/>
          <w:bCs w:val="0"/>
          <w:sz w:val="22"/>
          <w:szCs w:val="22"/>
          <w:lang w:val="pt-BR"/>
        </w:rPr>
      </w:pPr>
    </w:p>
    <w:p w:rsidR="00853716" w:rsidRDefault="00853716">
      <w:pPr>
        <w:jc w:val="center"/>
      </w:pPr>
    </w:p>
    <w:p w:rsidR="00853716" w:rsidRDefault="00853716">
      <w:pPr>
        <w:jc w:val="center"/>
        <w:rPr>
          <w:rFonts w:ascii="Arial" w:hAnsi="Arial" w:cs="Arial"/>
        </w:rPr>
      </w:pPr>
      <w:r>
        <w:rPr>
          <w:rFonts w:ascii="Arial" w:hAnsi="Arial" w:cs="Arial"/>
        </w:rPr>
        <w:t>(OBS: Este documento deverá ser redigido em papel timbrado da licitante)</w:t>
      </w:r>
    </w:p>
    <w:p w:rsidR="00853716" w:rsidRDefault="00853716">
      <w:pPr>
        <w:jc w:val="center"/>
        <w:rPr>
          <w:rFonts w:ascii="Arial" w:hAnsi="Arial" w:cs="Arial"/>
        </w:rPr>
      </w:pPr>
      <w:r>
        <w:rPr>
          <w:rFonts w:ascii="Arial" w:hAnsi="Arial" w:cs="Arial"/>
        </w:rPr>
        <w:br w:type="page"/>
      </w:r>
    </w:p>
    <w:p w:rsidR="00853716" w:rsidRDefault="00853716">
      <w:pPr>
        <w:jc w:val="center"/>
        <w:rPr>
          <w:rFonts w:ascii="Arial" w:hAnsi="Arial" w:cs="Arial"/>
        </w:rPr>
      </w:pPr>
      <w:r>
        <w:rPr>
          <w:rFonts w:ascii="Arial" w:hAnsi="Arial" w:cs="Arial"/>
          <w:b/>
          <w:bCs/>
        </w:rPr>
        <w:lastRenderedPageBreak/>
        <w:t>ANEXO IV.2</w:t>
      </w:r>
    </w:p>
    <w:p w:rsidR="00853716" w:rsidRDefault="00853716">
      <w:pPr>
        <w:jc w:val="center"/>
        <w:rPr>
          <w:rFonts w:ascii="Arial" w:hAnsi="Arial" w:cs="Arial"/>
          <w:b/>
          <w:bCs/>
        </w:rPr>
      </w:pPr>
      <w:r>
        <w:rPr>
          <w:rFonts w:ascii="Arial" w:hAnsi="Arial" w:cs="Arial"/>
          <w:b/>
          <w:bCs/>
        </w:rPr>
        <w:t>DECLARAÇÃO DE AUSÊNCIA DE IMPEDIMENTO LEGAL PARA LICITAR OU CONTRATAR COM A ADMINISTRAÇÃO</w:t>
      </w:r>
    </w:p>
    <w:p w:rsidR="00853716" w:rsidRDefault="00853716">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CONVITE N º 001/DAEE/2017/DLC</w:t>
      </w:r>
    </w:p>
    <w:p w:rsidR="00A9157E" w:rsidRDefault="00A9157E" w:rsidP="00A9157E">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PROCESSO N º 55.945</w:t>
      </w:r>
    </w:p>
    <w:p w:rsidR="00A9157E" w:rsidRDefault="00A9157E" w:rsidP="00A9157E">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 xml:space="preserve">OBJETO: </w:t>
      </w:r>
      <w:r w:rsidRPr="00463578">
        <w:rPr>
          <w:rFonts w:ascii="Arial" w:hAnsi="Arial" w:cs="Arial"/>
          <w:b/>
          <w:bCs/>
        </w:rPr>
        <w:t>CONTRATAÇÃO DE EMPRESA PARA IMPLANTAÇÃO DE PROGRAMA DE MONITORAMENTO DAS ÁGUAS SUBTERRÂNEAS, RECUPERAÇÃO D</w:t>
      </w:r>
      <w:r w:rsidR="00742FEF">
        <w:rPr>
          <w:rFonts w:ascii="Arial" w:hAnsi="Arial" w:cs="Arial"/>
          <w:b/>
          <w:bCs/>
        </w:rPr>
        <w:t>OS</w:t>
      </w:r>
      <w:r w:rsidRPr="00463578">
        <w:rPr>
          <w:rFonts w:ascii="Arial" w:hAnsi="Arial" w:cs="Arial"/>
          <w:b/>
          <w:bCs/>
        </w:rPr>
        <w:t xml:space="preserve"> POÇOS DE MONITORAMENTO E PIEZÔMETROS NA ÁREA LOCALIZADA NA RUA CÁPUA, NO MUNICÍPIO DE SANTO ANDRÉ, ESTADO DE SÃO PAULO, OBJETIVANDO O ATENDIMENTO DO PARECER TÉCNICO CETESB N° 092/16/CLA</w:t>
      </w:r>
      <w:r>
        <w:rPr>
          <w:rFonts w:ascii="Arial" w:hAnsi="Arial" w:cs="Arial"/>
          <w:b/>
          <w:bCs/>
        </w:rPr>
        <w:t>.</w:t>
      </w:r>
    </w:p>
    <w:p w:rsidR="00853716" w:rsidRDefault="00853716">
      <w:pPr>
        <w:spacing w:after="0" w:line="240" w:lineRule="auto"/>
        <w:jc w:val="both"/>
        <w:rPr>
          <w:rFonts w:ascii="Arial" w:hAnsi="Arial" w:cs="Arial"/>
        </w:rPr>
      </w:pPr>
    </w:p>
    <w:p w:rsidR="00853716" w:rsidRDefault="00853716">
      <w:pPr>
        <w:spacing w:after="0" w:line="240" w:lineRule="auto"/>
        <w:jc w:val="both"/>
        <w:rPr>
          <w:rFonts w:ascii="Arial" w:hAnsi="Arial" w:cs="Arial"/>
        </w:rPr>
      </w:pPr>
    </w:p>
    <w:p w:rsidR="00853716" w:rsidRDefault="00853716">
      <w:pPr>
        <w:spacing w:after="0"/>
        <w:jc w:val="both"/>
        <w:rPr>
          <w:rFonts w:ascii="Arial" w:hAnsi="Arial" w:cs="Arial"/>
        </w:rPr>
      </w:pPr>
      <w:r>
        <w:rPr>
          <w:rFonts w:ascii="Arial" w:hAnsi="Arial" w:cs="Arial"/>
        </w:rPr>
        <w:t>À Comissão Especial de Licitação,</w:t>
      </w:r>
    </w:p>
    <w:p w:rsidR="00853716" w:rsidRDefault="00853716">
      <w:pPr>
        <w:spacing w:after="0"/>
        <w:jc w:val="both"/>
        <w:rPr>
          <w:rFonts w:ascii="Arial" w:hAnsi="Arial" w:cs="Arial"/>
        </w:rPr>
      </w:pPr>
    </w:p>
    <w:p w:rsidR="00853716" w:rsidRDefault="00853716">
      <w:pPr>
        <w:spacing w:after="0"/>
        <w:jc w:val="both"/>
        <w:rPr>
          <w:rFonts w:ascii="Arial" w:hAnsi="Arial" w:cs="Arial"/>
        </w:rPr>
      </w:pPr>
    </w:p>
    <w:p w:rsidR="00853716" w:rsidRDefault="00853716">
      <w:pPr>
        <w:spacing w:line="360" w:lineRule="auto"/>
        <w:ind w:firstLine="1620"/>
        <w:jc w:val="both"/>
        <w:rPr>
          <w:rFonts w:ascii="Arial" w:hAnsi="Arial" w:cs="Arial"/>
        </w:rPr>
      </w:pPr>
      <w:r>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Pr>
          <w:rFonts w:ascii="Arial" w:hAnsi="Arial" w:cs="Arial"/>
          <w:b/>
          <w:bCs/>
        </w:rPr>
        <w:t xml:space="preserve">DECLARO, </w:t>
      </w:r>
      <w:r>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853716" w:rsidRDefault="00853716">
      <w:pPr>
        <w:spacing w:line="360" w:lineRule="auto"/>
        <w:ind w:firstLine="708"/>
        <w:jc w:val="both"/>
        <w:rPr>
          <w:rFonts w:ascii="Arial" w:hAnsi="Arial" w:cs="Arial"/>
          <w:b/>
          <w:bCs/>
        </w:rPr>
      </w:pPr>
    </w:p>
    <w:p w:rsidR="00853716" w:rsidRDefault="00853716">
      <w:pPr>
        <w:spacing w:after="0" w:line="240" w:lineRule="auto"/>
        <w:jc w:val="center"/>
        <w:rPr>
          <w:rFonts w:ascii="Arial" w:hAnsi="Arial" w:cs="Arial"/>
        </w:rPr>
      </w:pPr>
      <w:r>
        <w:rPr>
          <w:rFonts w:ascii="Arial" w:hAnsi="Arial" w:cs="Arial"/>
        </w:rPr>
        <w:t>(local e data)</w:t>
      </w:r>
    </w:p>
    <w:p w:rsidR="00853716" w:rsidRDefault="00853716">
      <w:pPr>
        <w:spacing w:after="0" w:line="240" w:lineRule="auto"/>
        <w:jc w:val="both"/>
        <w:rPr>
          <w:rFonts w:ascii="Arial" w:hAnsi="Arial" w:cs="Arial"/>
        </w:rPr>
      </w:pPr>
      <w:r>
        <w:rPr>
          <w:rFonts w:ascii="Arial" w:hAnsi="Arial" w:cs="Arial"/>
        </w:rPr>
        <w:t xml:space="preserve"> </w:t>
      </w:r>
    </w:p>
    <w:p w:rsidR="00853716" w:rsidRDefault="00853716">
      <w:pPr>
        <w:spacing w:after="0" w:line="240" w:lineRule="auto"/>
        <w:jc w:val="both"/>
        <w:rPr>
          <w:rFonts w:ascii="Arial" w:hAnsi="Arial" w:cs="Arial"/>
        </w:rPr>
      </w:pPr>
    </w:p>
    <w:p w:rsidR="00853716" w:rsidRDefault="00853716">
      <w:pPr>
        <w:spacing w:after="0" w:line="240" w:lineRule="auto"/>
        <w:jc w:val="both"/>
        <w:rPr>
          <w:rFonts w:ascii="Arial" w:hAnsi="Arial" w:cs="Arial"/>
        </w:rPr>
      </w:pPr>
    </w:p>
    <w:p w:rsidR="00853716" w:rsidRDefault="00853716">
      <w:pPr>
        <w:spacing w:after="0" w:line="360" w:lineRule="auto"/>
        <w:jc w:val="center"/>
        <w:rPr>
          <w:rFonts w:ascii="Arial" w:hAnsi="Arial" w:cs="Arial"/>
        </w:rPr>
      </w:pPr>
      <w:r>
        <w:rPr>
          <w:rFonts w:ascii="Arial" w:hAnsi="Arial" w:cs="Arial"/>
        </w:rPr>
        <w:t>_______________________________</w:t>
      </w:r>
    </w:p>
    <w:p w:rsidR="00853716" w:rsidRDefault="00853716">
      <w:pPr>
        <w:pStyle w:val="Ttulo"/>
        <w:rPr>
          <w:rFonts w:ascii="Arial" w:hAnsi="Arial" w:cs="Arial"/>
          <w:b w:val="0"/>
          <w:bCs w:val="0"/>
          <w:sz w:val="22"/>
          <w:szCs w:val="22"/>
          <w:lang w:val="pt-BR"/>
        </w:rPr>
      </w:pPr>
      <w:r>
        <w:rPr>
          <w:rFonts w:ascii="Arial" w:hAnsi="Arial" w:cs="Arial"/>
          <w:b w:val="0"/>
          <w:bCs w:val="0"/>
          <w:sz w:val="22"/>
          <w:szCs w:val="22"/>
          <w:lang w:val="pt-BR"/>
        </w:rPr>
        <w:t>(</w:t>
      </w:r>
      <w:r>
        <w:rPr>
          <w:rFonts w:ascii="Arial" w:hAnsi="Arial" w:cs="Arial"/>
          <w:b w:val="0"/>
          <w:bCs w:val="0"/>
          <w:i/>
          <w:iCs/>
          <w:sz w:val="22"/>
          <w:szCs w:val="22"/>
          <w:lang w:val="pt-BR"/>
        </w:rPr>
        <w:t>Nome/assinatura do representante legal</w:t>
      </w:r>
      <w:r>
        <w:rPr>
          <w:rFonts w:ascii="Arial" w:hAnsi="Arial" w:cs="Arial"/>
          <w:b w:val="0"/>
          <w:bCs w:val="0"/>
          <w:sz w:val="22"/>
          <w:szCs w:val="22"/>
          <w:lang w:val="pt-BR"/>
        </w:rPr>
        <w:t>)</w:t>
      </w:r>
    </w:p>
    <w:p w:rsidR="00853716" w:rsidRDefault="00853716">
      <w:pPr>
        <w:pStyle w:val="Ttulo"/>
        <w:rPr>
          <w:rFonts w:ascii="Arial" w:hAnsi="Arial" w:cs="Arial"/>
          <w:b w:val="0"/>
          <w:bCs w:val="0"/>
          <w:sz w:val="22"/>
          <w:szCs w:val="22"/>
          <w:lang w:val="pt-BR"/>
        </w:rPr>
      </w:pPr>
    </w:p>
    <w:p w:rsidR="00853716" w:rsidRDefault="00853716">
      <w:pPr>
        <w:jc w:val="center"/>
      </w:pPr>
    </w:p>
    <w:p w:rsidR="00853716" w:rsidRDefault="00853716">
      <w:pPr>
        <w:jc w:val="center"/>
        <w:rPr>
          <w:rFonts w:ascii="Arial" w:hAnsi="Arial" w:cs="Arial"/>
        </w:rPr>
      </w:pPr>
      <w:r>
        <w:rPr>
          <w:rFonts w:ascii="Arial" w:hAnsi="Arial" w:cs="Arial"/>
        </w:rPr>
        <w:t>(OBS: Este documento deverá ser redigido em papel timbrado da licitante)</w:t>
      </w:r>
    </w:p>
    <w:p w:rsidR="00853716" w:rsidRDefault="00853716">
      <w:pPr>
        <w:jc w:val="center"/>
        <w:rPr>
          <w:rFonts w:ascii="Arial" w:hAnsi="Arial" w:cs="Arial"/>
        </w:rPr>
      </w:pPr>
      <w:r>
        <w:rPr>
          <w:rFonts w:ascii="Arial" w:hAnsi="Arial" w:cs="Arial"/>
        </w:rPr>
        <w:br w:type="page"/>
      </w:r>
    </w:p>
    <w:p w:rsidR="00853716" w:rsidRDefault="00853716">
      <w:pPr>
        <w:jc w:val="center"/>
        <w:rPr>
          <w:b/>
          <w:bCs/>
        </w:rPr>
      </w:pPr>
      <w:r>
        <w:rPr>
          <w:rFonts w:ascii="Arial" w:hAnsi="Arial" w:cs="Arial"/>
          <w:b/>
          <w:bCs/>
        </w:rPr>
        <w:lastRenderedPageBreak/>
        <w:t>ANEXO IV.3</w:t>
      </w:r>
    </w:p>
    <w:p w:rsidR="00853716" w:rsidRDefault="00853716">
      <w:pPr>
        <w:spacing w:after="0" w:line="240" w:lineRule="auto"/>
        <w:jc w:val="center"/>
        <w:rPr>
          <w:rFonts w:ascii="Arial" w:hAnsi="Arial" w:cs="Arial"/>
          <w:b/>
          <w:bCs/>
        </w:rPr>
      </w:pPr>
      <w:r>
        <w:rPr>
          <w:rFonts w:ascii="Arial" w:hAnsi="Arial" w:cs="Arial"/>
          <w:b/>
          <w:bCs/>
        </w:rPr>
        <w:t>DECLARAÇÃO DE COMPROMISSO DE UTILIZAÇÃO DE PRODUTOS E SUBPRODUTOS DE MADEIRA, NOS TERMOS DO DECRETO ESTADUAL Nº 53.047/2008</w:t>
      </w:r>
    </w:p>
    <w:p w:rsidR="00853716" w:rsidRDefault="00853716">
      <w:pPr>
        <w:spacing w:after="0" w:line="240" w:lineRule="auto"/>
        <w:jc w:val="center"/>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CONVITE N º 001/DAEE/2017/DLC</w:t>
      </w:r>
    </w:p>
    <w:p w:rsidR="00A9157E" w:rsidRDefault="00A9157E" w:rsidP="00A9157E">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PROCESSO N º 55.945</w:t>
      </w:r>
    </w:p>
    <w:p w:rsidR="00A9157E" w:rsidRDefault="00A9157E" w:rsidP="00A9157E">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 xml:space="preserve">OBJETO: </w:t>
      </w:r>
      <w:r w:rsidRPr="00463578">
        <w:rPr>
          <w:rFonts w:ascii="Arial" w:hAnsi="Arial" w:cs="Arial"/>
          <w:b/>
          <w:bCs/>
        </w:rPr>
        <w:t>CONTRATAÇÃO DE EMPRESA PARA IMPLANTAÇÃO DE PROGRAMA DE MONITORAMENTO DAS ÁGUAS SUBTERRÂNEAS, RECUPERAÇÃO D</w:t>
      </w:r>
      <w:r w:rsidR="00742FEF">
        <w:rPr>
          <w:rFonts w:ascii="Arial" w:hAnsi="Arial" w:cs="Arial"/>
          <w:b/>
          <w:bCs/>
        </w:rPr>
        <w:t>OS</w:t>
      </w:r>
      <w:r w:rsidRPr="00463578">
        <w:rPr>
          <w:rFonts w:ascii="Arial" w:hAnsi="Arial" w:cs="Arial"/>
          <w:b/>
          <w:bCs/>
        </w:rPr>
        <w:t xml:space="preserve"> POÇOS DE MONITORAMENTO E PIEZÔMETROS NA ÁREA LOCALIZADA NA RUA CÁPUA, NO MUNICÍPIO DE SANTO ANDRÉ, ESTADO DE SÃO PAULO, OBJETIVANDO O ATENDIMENTO DO PARECER TÉCNICO CETESB N° 092/16/CLA</w:t>
      </w:r>
      <w:r>
        <w:rPr>
          <w:rFonts w:ascii="Arial" w:hAnsi="Arial" w:cs="Arial"/>
          <w:b/>
          <w:bCs/>
        </w:rPr>
        <w:t>.</w:t>
      </w:r>
    </w:p>
    <w:p w:rsidR="00853716" w:rsidRDefault="00853716">
      <w:pPr>
        <w:spacing w:after="0" w:line="240" w:lineRule="auto"/>
        <w:jc w:val="both"/>
        <w:rPr>
          <w:rFonts w:ascii="Arial" w:hAnsi="Arial" w:cs="Arial"/>
        </w:rPr>
      </w:pPr>
    </w:p>
    <w:p w:rsidR="00853716" w:rsidRDefault="00853716">
      <w:pPr>
        <w:spacing w:after="0" w:line="240" w:lineRule="auto"/>
        <w:jc w:val="both"/>
        <w:rPr>
          <w:rFonts w:ascii="Arial" w:hAnsi="Arial" w:cs="Arial"/>
        </w:rPr>
      </w:pPr>
    </w:p>
    <w:p w:rsidR="00853716" w:rsidRDefault="00853716">
      <w:pPr>
        <w:spacing w:after="0"/>
        <w:jc w:val="both"/>
        <w:rPr>
          <w:rFonts w:ascii="Arial" w:hAnsi="Arial" w:cs="Arial"/>
        </w:rPr>
      </w:pPr>
      <w:r>
        <w:rPr>
          <w:rFonts w:ascii="Arial" w:hAnsi="Arial" w:cs="Arial"/>
        </w:rPr>
        <w:t>À Comissão Especial de Licitação,</w:t>
      </w:r>
    </w:p>
    <w:p w:rsidR="00853716" w:rsidRDefault="00853716">
      <w:pPr>
        <w:spacing w:after="0"/>
        <w:jc w:val="both"/>
        <w:rPr>
          <w:rFonts w:ascii="Arial" w:hAnsi="Arial" w:cs="Arial"/>
        </w:rPr>
      </w:pPr>
    </w:p>
    <w:p w:rsidR="00853716" w:rsidRDefault="00853716">
      <w:pPr>
        <w:spacing w:after="0" w:line="360" w:lineRule="auto"/>
        <w:ind w:firstLine="708"/>
        <w:jc w:val="both"/>
        <w:rPr>
          <w:rFonts w:ascii="Arial" w:hAnsi="Arial" w:cs="Arial"/>
        </w:rPr>
      </w:pPr>
      <w:r>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Pr>
          <w:rFonts w:ascii="Arial" w:hAnsi="Arial" w:cs="Arial"/>
          <w:b/>
          <w:bCs/>
        </w:rPr>
        <w:t xml:space="preserve">DECLARO, </w:t>
      </w:r>
      <w:r>
        <w:rPr>
          <w:rFonts w:ascii="Arial" w:hAnsi="Arial" w:cs="Arial"/>
        </w:rPr>
        <w:t>em conformidade com o disposto nos Decretos Estaduais nº 49.674, de 06 de junho de 2005 e  nº 53.047,  de 2 de junho de 2008, que somente serão  utilizados produtos  e  subprodutos  de  madeira  de  origem  exótica ou nativa  de procedência  legal,  decorrentes  de  desmatamento  autorizado  ou  de  manejo  florestal aprovados  por  órgão  ambiental  competente  integrante  do  Sistema  Nacional  do  Meio Ambiente - SISNAMA, com autorização de transporte emitida nos termos da legislação vigente.</w:t>
      </w:r>
    </w:p>
    <w:p w:rsidR="00853716" w:rsidRDefault="00853716">
      <w:pPr>
        <w:spacing w:after="0" w:line="240" w:lineRule="auto"/>
        <w:jc w:val="both"/>
        <w:rPr>
          <w:rFonts w:ascii="Arial" w:hAnsi="Arial" w:cs="Arial"/>
        </w:rPr>
      </w:pPr>
      <w:r>
        <w:rPr>
          <w:rFonts w:ascii="Arial" w:hAnsi="Arial" w:cs="Arial"/>
        </w:rPr>
        <w:t xml:space="preserve"> </w:t>
      </w:r>
    </w:p>
    <w:p w:rsidR="00853716" w:rsidRDefault="00853716">
      <w:pPr>
        <w:spacing w:after="0" w:line="240" w:lineRule="auto"/>
        <w:jc w:val="center"/>
        <w:rPr>
          <w:rFonts w:ascii="Arial" w:hAnsi="Arial" w:cs="Arial"/>
        </w:rPr>
      </w:pPr>
      <w:r>
        <w:rPr>
          <w:rFonts w:ascii="Arial" w:hAnsi="Arial" w:cs="Arial"/>
        </w:rPr>
        <w:t xml:space="preserve">Tenho ciência de que o descumprimento dos referidos decretos poderá acarretar a rescisão do contrato bem como  a  aplicação  das  sanções  administrativas  previstas  nos  artigos  86  a  88  da  Lei Federal nº 8.666/93, e no artigo 72, § 8º, inciso V, da Lei federal nº 9.605/98, sem prejuízo de outras implicações na esfera criminal. (local e data) </w:t>
      </w:r>
    </w:p>
    <w:p w:rsidR="00853716" w:rsidRDefault="00853716">
      <w:pPr>
        <w:spacing w:after="0" w:line="240" w:lineRule="auto"/>
        <w:jc w:val="both"/>
        <w:rPr>
          <w:rFonts w:ascii="Arial" w:hAnsi="Arial" w:cs="Arial"/>
        </w:rPr>
      </w:pPr>
    </w:p>
    <w:p w:rsidR="00853716" w:rsidRDefault="00853716">
      <w:pPr>
        <w:spacing w:after="0" w:line="360" w:lineRule="auto"/>
        <w:jc w:val="center"/>
        <w:rPr>
          <w:rFonts w:ascii="Arial" w:hAnsi="Arial" w:cs="Arial"/>
        </w:rPr>
      </w:pPr>
      <w:r>
        <w:rPr>
          <w:rFonts w:ascii="Arial" w:hAnsi="Arial" w:cs="Arial"/>
        </w:rPr>
        <w:t>_______________________________</w:t>
      </w:r>
    </w:p>
    <w:p w:rsidR="00853716" w:rsidRDefault="00853716">
      <w:pPr>
        <w:pStyle w:val="Ttulo"/>
        <w:rPr>
          <w:rFonts w:ascii="Arial" w:hAnsi="Arial" w:cs="Arial"/>
          <w:b w:val="0"/>
          <w:bCs w:val="0"/>
          <w:sz w:val="22"/>
          <w:szCs w:val="22"/>
          <w:lang w:val="pt-BR"/>
        </w:rPr>
      </w:pPr>
      <w:r>
        <w:rPr>
          <w:rFonts w:ascii="Arial" w:hAnsi="Arial" w:cs="Arial"/>
          <w:b w:val="0"/>
          <w:bCs w:val="0"/>
          <w:sz w:val="22"/>
          <w:szCs w:val="22"/>
          <w:lang w:val="pt-BR"/>
        </w:rPr>
        <w:t>(</w:t>
      </w:r>
      <w:r>
        <w:rPr>
          <w:rFonts w:ascii="Arial" w:hAnsi="Arial" w:cs="Arial"/>
          <w:b w:val="0"/>
          <w:bCs w:val="0"/>
          <w:i/>
          <w:iCs/>
          <w:sz w:val="22"/>
          <w:szCs w:val="22"/>
          <w:lang w:val="pt-BR"/>
        </w:rPr>
        <w:t>Nome/assinatura do representante legal</w:t>
      </w:r>
      <w:r>
        <w:rPr>
          <w:rFonts w:ascii="Arial" w:hAnsi="Arial" w:cs="Arial"/>
          <w:b w:val="0"/>
          <w:bCs w:val="0"/>
          <w:sz w:val="22"/>
          <w:szCs w:val="22"/>
          <w:lang w:val="pt-BR"/>
        </w:rPr>
        <w:t>)</w:t>
      </w:r>
    </w:p>
    <w:p w:rsidR="00853716" w:rsidRDefault="00853716">
      <w:pPr>
        <w:pStyle w:val="Ttulo"/>
        <w:rPr>
          <w:rFonts w:ascii="Arial" w:hAnsi="Arial" w:cs="Arial"/>
          <w:b w:val="0"/>
          <w:bCs w:val="0"/>
          <w:sz w:val="22"/>
          <w:szCs w:val="22"/>
          <w:lang w:val="pt-BR"/>
        </w:rPr>
      </w:pPr>
    </w:p>
    <w:p w:rsidR="00853716" w:rsidRDefault="00853716">
      <w:pPr>
        <w:jc w:val="center"/>
        <w:rPr>
          <w:rFonts w:ascii="Arial" w:hAnsi="Arial" w:cs="Arial"/>
        </w:rPr>
      </w:pPr>
    </w:p>
    <w:p w:rsidR="00853716" w:rsidRDefault="00853716">
      <w:pPr>
        <w:jc w:val="center"/>
        <w:rPr>
          <w:rFonts w:ascii="Arial" w:hAnsi="Arial" w:cs="Arial"/>
        </w:rPr>
      </w:pPr>
      <w:r>
        <w:rPr>
          <w:rFonts w:ascii="Arial" w:hAnsi="Arial" w:cs="Arial"/>
        </w:rPr>
        <w:t>(OBS: Este documento deverá ser redigido em papel timbrado da licitante)</w:t>
      </w:r>
      <w:r>
        <w:rPr>
          <w:rFonts w:ascii="Arial" w:hAnsi="Arial" w:cs="Arial"/>
        </w:rPr>
        <w:br w:type="page"/>
      </w:r>
    </w:p>
    <w:p w:rsidR="00853716" w:rsidRDefault="00853716">
      <w:pPr>
        <w:spacing w:line="240" w:lineRule="auto"/>
        <w:jc w:val="center"/>
        <w:rPr>
          <w:rFonts w:ascii="Arial" w:hAnsi="Arial" w:cs="Arial"/>
          <w:b/>
          <w:bCs/>
        </w:rPr>
      </w:pPr>
      <w:r>
        <w:rPr>
          <w:rFonts w:ascii="Arial" w:hAnsi="Arial" w:cs="Arial"/>
          <w:b/>
          <w:bCs/>
        </w:rPr>
        <w:lastRenderedPageBreak/>
        <w:t>ANEXO V</w:t>
      </w:r>
    </w:p>
    <w:p w:rsidR="00853716" w:rsidRDefault="00853716">
      <w:pPr>
        <w:spacing w:line="240" w:lineRule="auto"/>
        <w:jc w:val="center"/>
        <w:rPr>
          <w:rFonts w:ascii="Arial" w:hAnsi="Arial" w:cs="Arial"/>
          <w:b/>
          <w:bCs/>
        </w:rPr>
      </w:pPr>
      <w:r>
        <w:rPr>
          <w:rFonts w:ascii="Arial" w:hAnsi="Arial" w:cs="Arial"/>
          <w:b/>
          <w:bCs/>
        </w:rPr>
        <w:t>MINUTA DE CONTRATO</w:t>
      </w:r>
    </w:p>
    <w:p w:rsidR="00853716" w:rsidRDefault="00853716">
      <w:pPr>
        <w:spacing w:after="120" w:line="240" w:lineRule="auto"/>
        <w:rPr>
          <w:rFonts w:ascii="Arial" w:hAnsi="Arial" w:cs="Arial"/>
        </w:rPr>
      </w:pPr>
    </w:p>
    <w:p w:rsidR="00853716" w:rsidRDefault="00853716">
      <w:pPr>
        <w:spacing w:after="120" w:line="240" w:lineRule="auto"/>
        <w:rPr>
          <w:rFonts w:ascii="Arial" w:hAnsi="Arial" w:cs="Arial"/>
        </w:rPr>
      </w:pPr>
    </w:p>
    <w:p w:rsidR="00A9157E" w:rsidRDefault="00A9157E" w:rsidP="00A9157E">
      <w:pPr>
        <w:spacing w:after="0" w:line="240" w:lineRule="auto"/>
        <w:jc w:val="both"/>
        <w:rPr>
          <w:rFonts w:ascii="Arial" w:hAnsi="Arial" w:cs="Arial"/>
          <w:b/>
          <w:bCs/>
        </w:rPr>
      </w:pPr>
      <w:r>
        <w:rPr>
          <w:rFonts w:ascii="Arial" w:hAnsi="Arial" w:cs="Arial"/>
          <w:b/>
          <w:bCs/>
        </w:rPr>
        <w:t>CONVITE N º 001/DAEE/2017/DLC</w:t>
      </w:r>
    </w:p>
    <w:p w:rsidR="00A9157E" w:rsidRDefault="00A9157E" w:rsidP="00A9157E">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PROCESSO N º 55.945</w:t>
      </w:r>
    </w:p>
    <w:p w:rsidR="00A9157E" w:rsidRDefault="00A9157E" w:rsidP="00A9157E">
      <w:pPr>
        <w:spacing w:after="0" w:line="240" w:lineRule="auto"/>
        <w:jc w:val="both"/>
        <w:rPr>
          <w:rFonts w:ascii="Arial" w:hAnsi="Arial" w:cs="Arial"/>
          <w:b/>
          <w:bCs/>
        </w:rPr>
      </w:pPr>
    </w:p>
    <w:p w:rsidR="00A9157E" w:rsidRDefault="00A9157E" w:rsidP="00A9157E">
      <w:pPr>
        <w:spacing w:after="0" w:line="240" w:lineRule="auto"/>
        <w:jc w:val="both"/>
        <w:rPr>
          <w:rFonts w:ascii="Arial" w:hAnsi="Arial" w:cs="Arial"/>
          <w:b/>
          <w:bCs/>
        </w:rPr>
      </w:pPr>
      <w:r>
        <w:rPr>
          <w:rFonts w:ascii="Arial" w:hAnsi="Arial" w:cs="Arial"/>
          <w:b/>
          <w:bCs/>
        </w:rPr>
        <w:t xml:space="preserve">OBJETO: </w:t>
      </w:r>
      <w:r w:rsidRPr="00463578">
        <w:rPr>
          <w:rFonts w:ascii="Arial" w:hAnsi="Arial" w:cs="Arial"/>
          <w:b/>
          <w:bCs/>
        </w:rPr>
        <w:t>CONTRATAÇÃO DE EMPRESA PARA IMPLANTAÇÃO DE PROGRAMA DE MONITORAMENTO DAS ÁGUAS SUBTERRÂNEAS, RECUPERAÇÃO D</w:t>
      </w:r>
      <w:r w:rsidR="00742FEF">
        <w:rPr>
          <w:rFonts w:ascii="Arial" w:hAnsi="Arial" w:cs="Arial"/>
          <w:b/>
          <w:bCs/>
        </w:rPr>
        <w:t>OS</w:t>
      </w:r>
      <w:r w:rsidRPr="00463578">
        <w:rPr>
          <w:rFonts w:ascii="Arial" w:hAnsi="Arial" w:cs="Arial"/>
          <w:b/>
          <w:bCs/>
        </w:rPr>
        <w:t xml:space="preserve"> POÇOS DE MONITORAMENTO E PIEZÔMETROS NA ÁREA LOCALIZADA NA RUA CÁPUA, NO MUNICÍPIO DE SANTO ANDRÉ, ESTADO DE SÃO PAULO, OBJETIVANDO O ATENDIMENTO DO PARECER TÉCNICO CETESB N° 092/16/CLA</w:t>
      </w:r>
      <w:r>
        <w:rPr>
          <w:rFonts w:ascii="Arial" w:hAnsi="Arial" w:cs="Arial"/>
          <w:b/>
          <w:bCs/>
        </w:rPr>
        <w:t>.</w:t>
      </w:r>
    </w:p>
    <w:p w:rsidR="00853716" w:rsidRDefault="00853716">
      <w:pPr>
        <w:spacing w:after="120" w:line="240" w:lineRule="auto"/>
        <w:jc w:val="both"/>
        <w:rPr>
          <w:rFonts w:ascii="Arial" w:hAnsi="Arial" w:cs="Arial"/>
          <w:b/>
          <w:bCs/>
          <w:i/>
          <w:iCs/>
        </w:rPr>
      </w:pPr>
    </w:p>
    <w:p w:rsidR="00853716" w:rsidRDefault="00853716">
      <w:pPr>
        <w:spacing w:after="120" w:line="240" w:lineRule="auto"/>
        <w:jc w:val="both"/>
        <w:rPr>
          <w:rFonts w:ascii="Arial" w:hAnsi="Arial" w:cs="Arial"/>
          <w:b/>
          <w:bCs/>
          <w:i/>
          <w:iCs/>
        </w:rPr>
      </w:pPr>
    </w:p>
    <w:p w:rsidR="00853716" w:rsidRDefault="00853716">
      <w:pPr>
        <w:spacing w:after="120" w:line="240" w:lineRule="auto"/>
        <w:ind w:left="3969"/>
        <w:jc w:val="both"/>
        <w:rPr>
          <w:rFonts w:ascii="Arial" w:hAnsi="Arial" w:cs="Arial"/>
          <w:b/>
          <w:bCs/>
        </w:rPr>
      </w:pPr>
      <w:r>
        <w:rPr>
          <w:rFonts w:ascii="Arial" w:hAnsi="Arial" w:cs="Arial"/>
        </w:rPr>
        <w:t xml:space="preserve">TERMO DE CONTRATO CELEBRADO ENTRE O ESTADO DE SÃO PAULO, POR INTERMÉDIO DO DEPARTAMENTO DE ÁGUAS E ENERGIA ENEGIA ELÉTRICA, E ____________________,TENDO POR OBJETO </w:t>
      </w:r>
      <w:r w:rsidR="00E724AC" w:rsidRPr="00E724AC">
        <w:rPr>
          <w:rFonts w:ascii="Arial" w:hAnsi="Arial" w:cs="Arial"/>
        </w:rPr>
        <w:t>CONTRATAÇÃO DE EMPRESA PARA IMPLANTAÇÃO DE PROGRAMA DE MONITORAMENTO DAS ÁGUAS SUBTERRÂNEAS, RECUPERAÇÃO DOS POÇOS DE MONITORAMENTO E PIEZÔMETROS NA ÁREA LOCALIZADA NA RUA CÁPUA, NO MUNICÍPIO DE SANTO ANDRÉ, ESTADO DE SÃO PAULO, OBJETIVANDO O ATENDIMENTO DO PARECER TÉCNICO CETESB N° 092/16/CLA.</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u w:val="single"/>
        </w:rPr>
      </w:pPr>
      <w:r>
        <w:rPr>
          <w:rFonts w:ascii="Arial" w:hAnsi="Arial" w:cs="Arial"/>
        </w:rPr>
        <w:t>Aos _____ dias do mês de _______________ do ano de ______, na cidade de ____________, compareceram de um lado o Departamento de Águas e Energia Elétrica – DAEE, devidamente inscrita no CNPJ do Ministério da Fazenda sob nº _______________, neste ato representado pelo (a) Senhor (a) ___________, RG n° __________________ no uso da competência conferida pelo Decreto Estadual nº 52.636, de 3 de fevereiro de 1971 e alterações posteriores, doravante designado CONTRATANTE, e, de outro lado, ___________________________ com sede na Rua _______________________, inscrita no CNPJ do Ministério da Fazenda sob o nº ________, doravante designada CONTRATADA, neste ato representada pelo(a) senhor(a) ______________, portador(a) do RG. nº _____________ e do CPF nº ___________, e pelos mesmos foi dito que, em face da adjudicação efetuada no procedimento licitatório em epígrafe, pelo presente instrumento avençam o presente contrato, sujeitando-se às normas da Lei estadual n° 6.544, de 22 de novembro de 1989, Lei federal</w:t>
      </w:r>
      <w:r>
        <w:rPr>
          <w:rFonts w:ascii="Arial" w:hAnsi="Arial" w:cs="Arial"/>
          <w:i/>
          <w:iCs/>
        </w:rPr>
        <w:t xml:space="preserve"> </w:t>
      </w:r>
      <w:r>
        <w:rPr>
          <w:rFonts w:ascii="Arial" w:hAnsi="Arial" w:cs="Arial"/>
        </w:rPr>
        <w:t xml:space="preserve">n° 8.666, de 21 de junho de 1.993 e demais normas regulamentares </w:t>
      </w:r>
      <w:r>
        <w:rPr>
          <w:rFonts w:ascii="Arial" w:hAnsi="Arial" w:cs="Arial"/>
        </w:rPr>
        <w:lastRenderedPageBreak/>
        <w:t>aplicáveis à espécie, inclusive a Resolução SSE nº 11/2010 e CC-52/2005</w:t>
      </w:r>
      <w:r>
        <w:rPr>
          <w:rFonts w:ascii="Arial" w:hAnsi="Arial" w:cs="Arial"/>
          <w:i/>
          <w:iCs/>
        </w:rPr>
        <w:t xml:space="preserve"> </w:t>
      </w:r>
      <w:r>
        <w:rPr>
          <w:rFonts w:ascii="Arial" w:hAnsi="Arial" w:cs="Arial"/>
        </w:rPr>
        <w:t>e às seguintes cláusulas e condições que reciprocamente outorgam e aceitam:</w:t>
      </w:r>
    </w:p>
    <w:p w:rsidR="00853716" w:rsidRDefault="00853716">
      <w:pPr>
        <w:spacing w:after="120" w:line="240" w:lineRule="auto"/>
        <w:jc w:val="both"/>
        <w:rPr>
          <w:rFonts w:ascii="Arial" w:hAnsi="Arial" w:cs="Arial"/>
          <w:b/>
          <w:bCs/>
          <w:u w:val="single"/>
        </w:rPr>
      </w:pPr>
    </w:p>
    <w:p w:rsidR="00A9157E" w:rsidRDefault="00853716">
      <w:pPr>
        <w:spacing w:after="120" w:line="240" w:lineRule="auto"/>
        <w:jc w:val="both"/>
        <w:rPr>
          <w:rFonts w:ascii="Arial" w:hAnsi="Arial" w:cs="Arial"/>
        </w:rPr>
      </w:pPr>
      <w:r>
        <w:rPr>
          <w:rFonts w:ascii="Arial" w:hAnsi="Arial" w:cs="Arial"/>
          <w:b/>
          <w:bCs/>
          <w:u w:val="single"/>
        </w:rPr>
        <w:t>CLÁUSULA PRIMEIRA – OBJETO</w:t>
      </w:r>
    </w:p>
    <w:p w:rsidR="006938CD" w:rsidRDefault="00853716" w:rsidP="006938CD">
      <w:pPr>
        <w:spacing w:after="120" w:line="240" w:lineRule="auto"/>
        <w:jc w:val="both"/>
        <w:rPr>
          <w:rFonts w:ascii="Arial" w:hAnsi="Arial" w:cs="Arial"/>
        </w:rPr>
      </w:pPr>
      <w:r>
        <w:rPr>
          <w:rFonts w:ascii="Arial" w:hAnsi="Arial" w:cs="Arial"/>
        </w:rPr>
        <w:t xml:space="preserve">Constitui objeto do presente contrato </w:t>
      </w:r>
      <w:r w:rsidR="00A9157E" w:rsidRPr="00A9157E">
        <w:rPr>
          <w:rFonts w:ascii="Arial" w:hAnsi="Arial" w:cs="Arial"/>
        </w:rPr>
        <w:t>a execução de serviços para implantação de programa de monitoramento das ág</w:t>
      </w:r>
      <w:r w:rsidR="00742FEF">
        <w:rPr>
          <w:rFonts w:ascii="Arial" w:hAnsi="Arial" w:cs="Arial"/>
        </w:rPr>
        <w:t>uas subterrâneas, recuperação dos</w:t>
      </w:r>
      <w:r w:rsidR="00A9157E" w:rsidRPr="00A9157E">
        <w:rPr>
          <w:rFonts w:ascii="Arial" w:hAnsi="Arial" w:cs="Arial"/>
        </w:rPr>
        <w:t xml:space="preserve"> poços de monitoramento e piezômetros na área localizada na rua </w:t>
      </w:r>
      <w:r w:rsidR="00A9157E">
        <w:rPr>
          <w:rFonts w:ascii="Arial" w:hAnsi="Arial" w:cs="Arial"/>
        </w:rPr>
        <w:t>C</w:t>
      </w:r>
      <w:r w:rsidR="00A9157E" w:rsidRPr="00A9157E">
        <w:rPr>
          <w:rFonts w:ascii="Arial" w:hAnsi="Arial" w:cs="Arial"/>
        </w:rPr>
        <w:t xml:space="preserve">ápua, no município de </w:t>
      </w:r>
      <w:r w:rsidR="00A9157E">
        <w:rPr>
          <w:rFonts w:ascii="Arial" w:hAnsi="Arial" w:cs="Arial"/>
        </w:rPr>
        <w:t>S</w:t>
      </w:r>
      <w:r w:rsidR="00A9157E" w:rsidRPr="00A9157E">
        <w:rPr>
          <w:rFonts w:ascii="Arial" w:hAnsi="Arial" w:cs="Arial"/>
        </w:rPr>
        <w:t xml:space="preserve">anto </w:t>
      </w:r>
      <w:r w:rsidR="00A9157E">
        <w:rPr>
          <w:rFonts w:ascii="Arial" w:hAnsi="Arial" w:cs="Arial"/>
        </w:rPr>
        <w:t>A</w:t>
      </w:r>
      <w:r w:rsidR="00A9157E" w:rsidRPr="00A9157E">
        <w:rPr>
          <w:rFonts w:ascii="Arial" w:hAnsi="Arial" w:cs="Arial"/>
        </w:rPr>
        <w:t xml:space="preserve">ndré, </w:t>
      </w:r>
      <w:r w:rsidR="00A9157E">
        <w:rPr>
          <w:rFonts w:ascii="Arial" w:hAnsi="Arial" w:cs="Arial"/>
        </w:rPr>
        <w:t>E</w:t>
      </w:r>
      <w:r w:rsidR="00A9157E" w:rsidRPr="00A9157E">
        <w:rPr>
          <w:rFonts w:ascii="Arial" w:hAnsi="Arial" w:cs="Arial"/>
        </w:rPr>
        <w:t xml:space="preserve">stado de </w:t>
      </w:r>
      <w:r w:rsidR="00A9157E">
        <w:rPr>
          <w:rFonts w:ascii="Arial" w:hAnsi="Arial" w:cs="Arial"/>
        </w:rPr>
        <w:t>S</w:t>
      </w:r>
      <w:r w:rsidR="00A9157E" w:rsidRPr="00A9157E">
        <w:rPr>
          <w:rFonts w:ascii="Arial" w:hAnsi="Arial" w:cs="Arial"/>
        </w:rPr>
        <w:t xml:space="preserve">ão </w:t>
      </w:r>
      <w:r w:rsidR="00A9157E">
        <w:rPr>
          <w:rFonts w:ascii="Arial" w:hAnsi="Arial" w:cs="Arial"/>
        </w:rPr>
        <w:t>P</w:t>
      </w:r>
      <w:r w:rsidR="00A9157E" w:rsidRPr="00A9157E">
        <w:rPr>
          <w:rFonts w:ascii="Arial" w:hAnsi="Arial" w:cs="Arial"/>
        </w:rPr>
        <w:t xml:space="preserve">aulo, objetivando o atendimento do parecer técnico </w:t>
      </w:r>
      <w:r w:rsidR="00A9157E">
        <w:rPr>
          <w:rFonts w:ascii="Arial" w:hAnsi="Arial" w:cs="Arial"/>
        </w:rPr>
        <w:t>CETESB</w:t>
      </w:r>
      <w:r w:rsidR="00A9157E" w:rsidRPr="00A9157E">
        <w:rPr>
          <w:rFonts w:ascii="Arial" w:hAnsi="Arial" w:cs="Arial"/>
        </w:rPr>
        <w:t xml:space="preserve"> n° 092/16/</w:t>
      </w:r>
      <w:r w:rsidR="00A9157E">
        <w:rPr>
          <w:rFonts w:ascii="Arial" w:hAnsi="Arial" w:cs="Arial"/>
        </w:rPr>
        <w:t>CLA</w:t>
      </w:r>
      <w:r>
        <w:rPr>
          <w:rFonts w:ascii="Arial" w:hAnsi="Arial" w:cs="Arial"/>
        </w:rPr>
        <w:t>, conforme as especificações técnicas constantes do Anexo I que integra o Convite n°00</w:t>
      </w:r>
      <w:r w:rsidR="00A9157E">
        <w:rPr>
          <w:rFonts w:ascii="Arial" w:hAnsi="Arial" w:cs="Arial"/>
        </w:rPr>
        <w:t>1</w:t>
      </w:r>
      <w:r>
        <w:rPr>
          <w:rFonts w:ascii="Arial" w:hAnsi="Arial" w:cs="Arial"/>
        </w:rPr>
        <w:t>/DAEE/201</w:t>
      </w:r>
      <w:r w:rsidR="00A9157E">
        <w:rPr>
          <w:rFonts w:ascii="Arial" w:hAnsi="Arial" w:cs="Arial"/>
        </w:rPr>
        <w:t>7</w:t>
      </w:r>
      <w:r>
        <w:rPr>
          <w:rFonts w:ascii="Arial" w:hAnsi="Arial" w:cs="Arial"/>
        </w:rPr>
        <w:t>/DLC  proposta da CONTRATADA e demais documentos constantes do Processo n°55.</w:t>
      </w:r>
      <w:r w:rsidR="00A9157E">
        <w:rPr>
          <w:rFonts w:ascii="Arial" w:hAnsi="Arial" w:cs="Arial"/>
        </w:rPr>
        <w:t>945</w:t>
      </w:r>
      <w:r>
        <w:rPr>
          <w:rFonts w:ascii="Arial" w:hAnsi="Arial" w:cs="Arial"/>
        </w:rPr>
        <w:t>, observadas as normas técnicas da ABNT, recomendações dos fabricantes de produtos e materiais aplicados e a boa técnica.</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PRIMEIRO</w:t>
      </w:r>
    </w:p>
    <w:p w:rsidR="00853716" w:rsidRDefault="00853716">
      <w:pPr>
        <w:spacing w:after="120" w:line="240" w:lineRule="auto"/>
        <w:jc w:val="both"/>
        <w:rPr>
          <w:rFonts w:ascii="Arial" w:hAnsi="Arial" w:cs="Arial"/>
        </w:rPr>
      </w:pPr>
      <w:r>
        <w:rPr>
          <w:rFonts w:ascii="Arial" w:hAnsi="Arial" w:cs="Arial"/>
        </w:rPr>
        <w:t>O objeto contratual executado deverá atingir o fim a que se destina, com a eficácia e a qualidade requeridas.</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SEGUNDO</w:t>
      </w:r>
    </w:p>
    <w:p w:rsidR="00853716" w:rsidRDefault="00853716">
      <w:pPr>
        <w:spacing w:after="120" w:line="240" w:lineRule="auto"/>
        <w:jc w:val="both"/>
        <w:rPr>
          <w:rFonts w:ascii="Arial" w:hAnsi="Arial" w:cs="Arial"/>
        </w:rPr>
      </w:pPr>
      <w:r>
        <w:rPr>
          <w:rFonts w:ascii="Arial" w:hAnsi="Arial" w:cs="Arial"/>
        </w:rPr>
        <w:t>O regime de execução deste contrato é o de empreitada por preço unitário.</w:t>
      </w:r>
    </w:p>
    <w:p w:rsidR="00853716" w:rsidRDefault="00853716">
      <w:pPr>
        <w:spacing w:after="120" w:line="240" w:lineRule="auto"/>
        <w:jc w:val="both"/>
        <w:rPr>
          <w:rFonts w:ascii="Arial" w:hAnsi="Arial" w:cs="Arial"/>
          <w:b/>
          <w:bCs/>
        </w:rPr>
      </w:pPr>
    </w:p>
    <w:p w:rsidR="00853716" w:rsidRPr="00105379" w:rsidRDefault="00853716">
      <w:pPr>
        <w:spacing w:after="120" w:line="240" w:lineRule="auto"/>
        <w:jc w:val="both"/>
        <w:rPr>
          <w:rFonts w:ascii="Arial" w:hAnsi="Arial" w:cs="Arial"/>
          <w:b/>
          <w:bCs/>
          <w:color w:val="000000" w:themeColor="text1"/>
          <w:u w:val="single"/>
        </w:rPr>
      </w:pPr>
      <w:r w:rsidRPr="00105379">
        <w:rPr>
          <w:rFonts w:ascii="Arial" w:hAnsi="Arial" w:cs="Arial"/>
          <w:b/>
          <w:bCs/>
          <w:color w:val="000000" w:themeColor="text1"/>
          <w:u w:val="single"/>
        </w:rPr>
        <w:t>CLÁUSULA SEGUNDA - DAS OBRIGAÇÕES E RESPONSABILIDADES DA CONTRATADA</w:t>
      </w:r>
    </w:p>
    <w:p w:rsidR="00853716" w:rsidRPr="00105379" w:rsidRDefault="00853716">
      <w:pPr>
        <w:spacing w:after="120" w:line="240" w:lineRule="auto"/>
        <w:jc w:val="both"/>
        <w:rPr>
          <w:rFonts w:ascii="Arial" w:hAnsi="Arial" w:cs="Arial"/>
          <w:color w:val="000000" w:themeColor="text1"/>
        </w:rPr>
      </w:pPr>
    </w:p>
    <w:p w:rsidR="00853716" w:rsidRDefault="00853716">
      <w:pPr>
        <w:spacing w:after="120" w:line="240" w:lineRule="auto"/>
        <w:jc w:val="both"/>
        <w:rPr>
          <w:rFonts w:ascii="Arial" w:hAnsi="Arial" w:cs="Arial"/>
        </w:rPr>
      </w:pPr>
      <w:r w:rsidRPr="00105379">
        <w:rPr>
          <w:rFonts w:ascii="Arial" w:hAnsi="Arial" w:cs="Arial"/>
          <w:color w:val="000000" w:themeColor="text1"/>
        </w:rPr>
        <w:t xml:space="preserve">À CONTRATADA, além das obrigações estabelecidas em cláusulas próprias deste instrumento e seus anexos, bem como daquelas estabelecidas em lei, em especial as definidas nos diplomas federal e estadual </w:t>
      </w:r>
      <w:r>
        <w:rPr>
          <w:rFonts w:ascii="Arial" w:hAnsi="Arial" w:cs="Arial"/>
        </w:rPr>
        <w:t>sobre licitações, cabe:</w:t>
      </w:r>
    </w:p>
    <w:p w:rsidR="00853716" w:rsidRDefault="00853716">
      <w:pPr>
        <w:spacing w:after="120" w:line="240" w:lineRule="auto"/>
        <w:jc w:val="both"/>
        <w:rPr>
          <w:rFonts w:ascii="Arial" w:hAnsi="Arial" w:cs="Arial"/>
        </w:rPr>
      </w:pPr>
      <w:r>
        <w:rPr>
          <w:rFonts w:ascii="Arial" w:hAnsi="Arial" w:cs="Arial"/>
          <w:b/>
          <w:bCs/>
        </w:rPr>
        <w:t xml:space="preserve">I </w:t>
      </w:r>
      <w:r>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853716" w:rsidRDefault="00853716">
      <w:pPr>
        <w:spacing w:after="120" w:line="240" w:lineRule="auto"/>
        <w:jc w:val="both"/>
        <w:rPr>
          <w:rFonts w:ascii="Arial" w:hAnsi="Arial" w:cs="Arial"/>
        </w:rPr>
      </w:pPr>
      <w:r>
        <w:rPr>
          <w:rFonts w:ascii="Arial" w:hAnsi="Arial" w:cs="Arial"/>
          <w:b/>
          <w:bCs/>
        </w:rPr>
        <w:t xml:space="preserve">II- </w:t>
      </w:r>
      <w:r>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Pr>
          <w:rFonts w:ascii="Arial" w:hAnsi="Arial" w:cs="Arial"/>
          <w:b/>
          <w:bCs/>
          <w:i/>
          <w:iCs/>
        </w:rPr>
        <w:t xml:space="preserve">, </w:t>
      </w:r>
      <w:r>
        <w:rPr>
          <w:rFonts w:ascii="Arial" w:hAnsi="Arial" w:cs="Arial"/>
        </w:rPr>
        <w:t>que deverão ser demolidos e/ou refeitos, sem ônus para o CONTRATANTE.</w:t>
      </w:r>
    </w:p>
    <w:p w:rsidR="00853716" w:rsidRDefault="00853716">
      <w:pPr>
        <w:spacing w:after="120" w:line="240" w:lineRule="auto"/>
        <w:jc w:val="both"/>
        <w:rPr>
          <w:rFonts w:ascii="Arial" w:hAnsi="Arial" w:cs="Arial"/>
          <w:b/>
          <w:bCs/>
          <w:i/>
          <w:iCs/>
        </w:rPr>
      </w:pPr>
      <w:r>
        <w:rPr>
          <w:rFonts w:ascii="Arial" w:hAnsi="Arial" w:cs="Arial"/>
          <w:b/>
          <w:bCs/>
        </w:rPr>
        <w:t xml:space="preserve">III- </w:t>
      </w:r>
      <w:r>
        <w:rPr>
          <w:rFonts w:ascii="Arial" w:hAnsi="Arial" w:cs="Arial"/>
        </w:rPr>
        <w:t>Responsabilizar-se pelos serviços de proteção provisórios, necessários à execução do objeto deste contrato, bem como pelas despesas provenientes do uso de equipamentos</w:t>
      </w:r>
      <w:r>
        <w:rPr>
          <w:rFonts w:ascii="Arial" w:hAnsi="Arial" w:cs="Arial"/>
          <w:b/>
          <w:bCs/>
          <w:i/>
          <w:iCs/>
        </w:rPr>
        <w:t>.</w:t>
      </w:r>
    </w:p>
    <w:p w:rsidR="00853716" w:rsidRDefault="00853716">
      <w:pPr>
        <w:spacing w:after="120" w:line="240" w:lineRule="auto"/>
        <w:jc w:val="both"/>
        <w:rPr>
          <w:rFonts w:ascii="Arial" w:hAnsi="Arial" w:cs="Arial"/>
        </w:rPr>
      </w:pPr>
      <w:r>
        <w:rPr>
          <w:rFonts w:ascii="Arial" w:hAnsi="Arial" w:cs="Arial"/>
          <w:b/>
          <w:bCs/>
        </w:rPr>
        <w:t xml:space="preserve">IV- </w:t>
      </w:r>
      <w:r>
        <w:rPr>
          <w:rFonts w:ascii="Arial" w:hAnsi="Arial" w:cs="Arial"/>
        </w:rPr>
        <w:t>Manter durante toda execução contratual os seguintes seguros, encaminhando as respectivas apólices ao CONTRATANTE:</w:t>
      </w:r>
    </w:p>
    <w:p w:rsidR="00853716" w:rsidRDefault="00853716">
      <w:pPr>
        <w:spacing w:after="120" w:line="240" w:lineRule="auto"/>
        <w:jc w:val="both"/>
        <w:rPr>
          <w:rFonts w:ascii="Arial" w:hAnsi="Arial" w:cs="Arial"/>
        </w:rPr>
      </w:pPr>
      <w:r>
        <w:rPr>
          <w:rFonts w:ascii="Arial" w:hAnsi="Arial" w:cs="Arial"/>
          <w:b/>
          <w:bCs/>
        </w:rPr>
        <w:t xml:space="preserve">a) </w:t>
      </w:r>
      <w:r>
        <w:rPr>
          <w:rFonts w:ascii="Arial" w:hAnsi="Arial" w:cs="Arial"/>
        </w:rPr>
        <w:t>risco de responsabilidade civil do construtor;</w:t>
      </w:r>
    </w:p>
    <w:p w:rsidR="00853716" w:rsidRDefault="00853716">
      <w:pPr>
        <w:spacing w:after="120" w:line="240" w:lineRule="auto"/>
        <w:jc w:val="both"/>
        <w:rPr>
          <w:rFonts w:ascii="Arial" w:hAnsi="Arial" w:cs="Arial"/>
        </w:rPr>
      </w:pPr>
      <w:r>
        <w:rPr>
          <w:rFonts w:ascii="Arial" w:hAnsi="Arial" w:cs="Arial"/>
          <w:b/>
          <w:bCs/>
        </w:rPr>
        <w:t xml:space="preserve">b) </w:t>
      </w:r>
      <w:r>
        <w:rPr>
          <w:rFonts w:ascii="Arial" w:hAnsi="Arial" w:cs="Arial"/>
        </w:rPr>
        <w:t>contra acidentes do trabalho; e</w:t>
      </w:r>
    </w:p>
    <w:p w:rsidR="00853716" w:rsidRDefault="00853716">
      <w:pPr>
        <w:spacing w:after="120" w:line="240" w:lineRule="auto"/>
        <w:jc w:val="both"/>
        <w:rPr>
          <w:rFonts w:ascii="Arial" w:hAnsi="Arial" w:cs="Arial"/>
        </w:rPr>
      </w:pPr>
      <w:r>
        <w:rPr>
          <w:rFonts w:ascii="Arial" w:hAnsi="Arial" w:cs="Arial"/>
          <w:b/>
          <w:bCs/>
        </w:rPr>
        <w:t xml:space="preserve">c) </w:t>
      </w:r>
      <w:r>
        <w:rPr>
          <w:rFonts w:ascii="Arial" w:hAnsi="Arial" w:cs="Arial"/>
        </w:rPr>
        <w:t>riscos diversos de acidentes físicos decorrentes da execução do objeto deste contrato, além de outros exigidos pela legislação pertinente.</w:t>
      </w:r>
    </w:p>
    <w:p w:rsidR="00853716" w:rsidRDefault="00853716">
      <w:pPr>
        <w:spacing w:after="120" w:line="240" w:lineRule="auto"/>
        <w:jc w:val="both"/>
        <w:rPr>
          <w:rFonts w:ascii="Arial" w:hAnsi="Arial" w:cs="Arial"/>
        </w:rPr>
      </w:pPr>
      <w:r>
        <w:rPr>
          <w:rFonts w:ascii="Arial" w:hAnsi="Arial" w:cs="Arial"/>
          <w:b/>
          <w:bCs/>
        </w:rPr>
        <w:lastRenderedPageBreak/>
        <w:t xml:space="preserve">V- </w:t>
      </w:r>
      <w:r>
        <w:rPr>
          <w:rFonts w:ascii="Arial" w:hAnsi="Arial" w:cs="Arial"/>
        </w:rPr>
        <w:t>Responsabilizar-se pelas despesas decorrentes de acidentes do trabalho, não cobertas pelo seguro.</w:t>
      </w:r>
    </w:p>
    <w:p w:rsidR="00853716" w:rsidRDefault="00853716">
      <w:pPr>
        <w:spacing w:after="120" w:line="240" w:lineRule="auto"/>
        <w:jc w:val="both"/>
        <w:rPr>
          <w:rFonts w:ascii="Arial" w:hAnsi="Arial" w:cs="Arial"/>
        </w:rPr>
      </w:pPr>
      <w:r>
        <w:rPr>
          <w:rFonts w:ascii="Arial" w:hAnsi="Arial" w:cs="Arial"/>
          <w:b/>
          <w:bCs/>
        </w:rPr>
        <w:t xml:space="preserve">VI - </w:t>
      </w:r>
      <w:r>
        <w:rPr>
          <w:rFonts w:ascii="Arial" w:hAnsi="Arial" w:cs="Arial"/>
        </w:rPr>
        <w:t>Reparar ou reconstruir, no todo ou em parte, a obra danificada por incêndio ou qualquer sinistro ocorrido na obra, independente da cobertura do seguro, no prazo determinado pelo CONTRATANTE, contado a partir da notificação expedida para tanto.</w:t>
      </w:r>
    </w:p>
    <w:p w:rsidR="00853716" w:rsidRDefault="00853716">
      <w:pPr>
        <w:spacing w:after="120" w:line="240" w:lineRule="auto"/>
        <w:jc w:val="both"/>
        <w:rPr>
          <w:rFonts w:ascii="Arial" w:hAnsi="Arial" w:cs="Arial"/>
        </w:rPr>
      </w:pPr>
      <w:r>
        <w:rPr>
          <w:rFonts w:ascii="Arial" w:hAnsi="Arial" w:cs="Arial"/>
          <w:b/>
          <w:bCs/>
        </w:rPr>
        <w:t xml:space="preserve">VII- </w:t>
      </w:r>
      <w:r>
        <w:rPr>
          <w:rFonts w:ascii="Arial" w:hAnsi="Arial" w:cs="Arial"/>
        </w:rPr>
        <w:t>Manter vigilância, constante e permanente, sobre os trabalhos executados, materiais e equipamentos, cabendo-lhe toda a responsabilidade por quaisquer perdas e/ou danos que eventualmente venham a ocorrer.</w:t>
      </w:r>
    </w:p>
    <w:p w:rsidR="00853716" w:rsidRDefault="00853716">
      <w:pPr>
        <w:spacing w:after="120" w:line="240" w:lineRule="auto"/>
        <w:jc w:val="both"/>
        <w:rPr>
          <w:rFonts w:ascii="Arial" w:hAnsi="Arial" w:cs="Arial"/>
        </w:rPr>
      </w:pPr>
      <w:r>
        <w:rPr>
          <w:rFonts w:ascii="Arial" w:hAnsi="Arial" w:cs="Arial"/>
          <w:b/>
          <w:bCs/>
        </w:rPr>
        <w:t>VIII</w:t>
      </w:r>
      <w:r>
        <w:rPr>
          <w:rFonts w:ascii="Arial" w:hAnsi="Arial" w:cs="Arial"/>
        </w:rPr>
        <w:t>- Informar à área de segurança do CONTRATANTE os nomes e funções dos empregados da CONTRATADA que estarão atuando na execução das obras em questão, atualizando sempre que necessários e/ou quando houver alterações.</w:t>
      </w:r>
    </w:p>
    <w:p w:rsidR="00853716" w:rsidRDefault="00853716">
      <w:pPr>
        <w:spacing w:after="120" w:line="240" w:lineRule="auto"/>
        <w:jc w:val="both"/>
        <w:rPr>
          <w:rFonts w:ascii="Arial" w:hAnsi="Arial" w:cs="Arial"/>
        </w:rPr>
      </w:pPr>
      <w:r>
        <w:rPr>
          <w:rFonts w:ascii="Arial" w:hAnsi="Arial" w:cs="Arial"/>
          <w:b/>
          <w:bCs/>
        </w:rPr>
        <w:t xml:space="preserve">IX- </w:t>
      </w:r>
      <w:r>
        <w:rPr>
          <w:rFonts w:ascii="Arial" w:hAnsi="Arial" w:cs="Arial"/>
        </w:rPr>
        <w:t>Fornecer, ao CONTRATANTE, os dados técnicos de seu interesse, e todos os elementos e informações necessárias, quando solicitados.</w:t>
      </w:r>
    </w:p>
    <w:p w:rsidR="00853716" w:rsidRDefault="00853716">
      <w:pPr>
        <w:spacing w:after="120" w:line="240" w:lineRule="auto"/>
        <w:jc w:val="both"/>
        <w:rPr>
          <w:rFonts w:ascii="Arial" w:hAnsi="Arial" w:cs="Arial"/>
          <w:b/>
          <w:bCs/>
          <w:i/>
          <w:iCs/>
        </w:rPr>
      </w:pPr>
      <w:r>
        <w:rPr>
          <w:rFonts w:ascii="Arial" w:hAnsi="Arial" w:cs="Arial"/>
          <w:b/>
          <w:bCs/>
        </w:rPr>
        <w:t xml:space="preserve">X- </w:t>
      </w:r>
      <w:r>
        <w:rPr>
          <w:rFonts w:ascii="Arial" w:hAnsi="Arial" w:cs="Arial"/>
        </w:rPr>
        <w:t>Cumprir as posturas do Município e as disposições legais estaduais e federais que interfiram na execução dos serviços</w:t>
      </w:r>
      <w:r>
        <w:rPr>
          <w:rFonts w:ascii="Arial" w:hAnsi="Arial" w:cs="Arial"/>
          <w:b/>
          <w:bCs/>
          <w:i/>
          <w:iCs/>
        </w:rPr>
        <w:t xml:space="preserve">, </w:t>
      </w:r>
      <w:r>
        <w:rPr>
          <w:rFonts w:ascii="Arial" w:hAnsi="Arial" w:cs="Arial"/>
        </w:rPr>
        <w:t>especialmente as disposições do Decreto estadual nº 53.047, de 2 de junho de 2008, obrigando-se a utilizar produtos ou subprodutos de madeira de origem exótica, ou de origem nativa que tenham procedência legal e, no caso de utilização de produtos e subprodutos listados no artigo 1°, do referido Decreto, proceder às respectivas aquisições de pessoa jurídica cadastrada no “Cadastro Estadual de Pessoas Jurídicas que comercializam, no Estado de São Paulo, produtos e subprodutos florestais de origem nativa da flora brasileira – CADMADEIRA”</w:t>
      </w:r>
      <w:r>
        <w:rPr>
          <w:rFonts w:ascii="Arial" w:hAnsi="Arial" w:cs="Arial"/>
          <w:b/>
          <w:bCs/>
          <w:i/>
          <w:iCs/>
        </w:rPr>
        <w:t xml:space="preserve">. </w:t>
      </w:r>
    </w:p>
    <w:p w:rsidR="00853716" w:rsidRDefault="00853716">
      <w:pPr>
        <w:spacing w:after="120" w:line="240" w:lineRule="auto"/>
        <w:jc w:val="both"/>
        <w:rPr>
          <w:rFonts w:ascii="Arial" w:hAnsi="Arial" w:cs="Arial"/>
        </w:rPr>
      </w:pPr>
      <w:r>
        <w:rPr>
          <w:rFonts w:ascii="Arial" w:hAnsi="Arial" w:cs="Arial"/>
          <w:b/>
          <w:bCs/>
        </w:rPr>
        <w:t xml:space="preserve">XI - </w:t>
      </w:r>
      <w:r>
        <w:rPr>
          <w:rFonts w:ascii="Arial" w:hAnsi="Arial" w:cs="Arial"/>
        </w:rPr>
        <w:t>Organizar o almoxarifado, estocando, convenientemente, os materiais de sua propriedade, bem como aqueles provenientes de remoções para reutilização o e os fornecidos para a execução da obra objeto deste contrato, responsabilizando-se pela sua guarda e distribuição.</w:t>
      </w:r>
    </w:p>
    <w:p w:rsidR="00853716" w:rsidRDefault="00853716">
      <w:pPr>
        <w:spacing w:after="120" w:line="240" w:lineRule="auto"/>
        <w:jc w:val="both"/>
        <w:rPr>
          <w:rFonts w:ascii="Arial" w:hAnsi="Arial" w:cs="Arial"/>
        </w:rPr>
      </w:pPr>
      <w:r>
        <w:rPr>
          <w:rFonts w:ascii="Arial" w:hAnsi="Arial" w:cs="Arial"/>
          <w:b/>
          <w:bCs/>
        </w:rPr>
        <w:t xml:space="preserve">XII- </w:t>
      </w:r>
      <w:r>
        <w:rPr>
          <w:rFonts w:ascii="Arial" w:hAnsi="Arial" w:cs="Arial"/>
        </w:rPr>
        <w:t xml:space="preserve">Atender e respeitar todas as normas de Medicina, Higiene e Segurança do Trabalho, devendo observar as exigências emanadas do </w:t>
      </w:r>
      <w:r>
        <w:rPr>
          <w:rFonts w:ascii="Arial" w:hAnsi="Arial" w:cs="Arial"/>
          <w:lang w:val="pt-PT"/>
        </w:rPr>
        <w:t xml:space="preserve">SESMT - Serviço Especializado em Engenharia de Segurança e Medicina do Trabalho, bem como </w:t>
      </w:r>
      <w:r>
        <w:rPr>
          <w:rFonts w:ascii="Arial" w:hAnsi="Arial" w:cs="Arial"/>
        </w:rPr>
        <w:t>as orientações da CIPA (Comissão Interna de Prevenção de Acidentes) , de acordo com o PCMSO (Programa de Controle Médico de Saúde Ocupacional), PPRA (Programa de Prevenção de Riscos Ambientais), ou PCMAT (Programa de Condições e Meio Ambiente de Trabalho na Industria da Construção), quando for o caso.</w:t>
      </w:r>
    </w:p>
    <w:p w:rsidR="00853716" w:rsidRDefault="00853716">
      <w:pPr>
        <w:spacing w:after="120" w:line="240" w:lineRule="auto"/>
        <w:jc w:val="both"/>
        <w:rPr>
          <w:rFonts w:ascii="Arial" w:hAnsi="Arial" w:cs="Arial"/>
        </w:rPr>
      </w:pPr>
      <w:r>
        <w:rPr>
          <w:rFonts w:ascii="Arial" w:hAnsi="Arial" w:cs="Arial"/>
          <w:b/>
          <w:bCs/>
        </w:rPr>
        <w:t xml:space="preserve">XIII- </w:t>
      </w:r>
      <w:r>
        <w:rPr>
          <w:rFonts w:ascii="Arial" w:hAnsi="Arial" w:cs="Arial"/>
        </w:rPr>
        <w:t>Manter na obra equipe técnica especializada, e em número suficiente para cumprir o prazo estabelecido neste Contrato, sendo obrigatória para início dos serviços a apresentação de fichas de registro dos funcionários que estarão lotados na obra, inclusive terceirizados. Durante todo o período de obras, deverá ser nomeado representante autorizado/preposto, devidamente credenciado junto a CONTRATANTE, para receber instruções, bem como para proporcionar à equipe de fiscalização do CONTRATANTE toda assistência necessária ao bom cumprimento e desempenho de suas tarefas.</w:t>
      </w:r>
    </w:p>
    <w:p w:rsidR="00853716" w:rsidRDefault="00853716">
      <w:pPr>
        <w:spacing w:after="120" w:line="240" w:lineRule="auto"/>
        <w:jc w:val="both"/>
        <w:rPr>
          <w:rFonts w:ascii="Arial" w:hAnsi="Arial" w:cs="Arial"/>
        </w:rPr>
      </w:pPr>
      <w:r>
        <w:rPr>
          <w:rFonts w:ascii="Arial" w:hAnsi="Arial" w:cs="Arial"/>
          <w:b/>
          <w:bCs/>
        </w:rPr>
        <w:t>XIV</w:t>
      </w:r>
      <w:r>
        <w:rPr>
          <w:rFonts w:ascii="Arial" w:hAnsi="Arial" w:cs="Arial"/>
        </w:rPr>
        <w:t>- Providenciar a confecção e colocação, às suas expensas, em lugar visível do canteiro, de placa de acordo com o modelo que será fornecido pelo CONTRATANTE.</w:t>
      </w:r>
    </w:p>
    <w:p w:rsidR="00853716" w:rsidRDefault="00853716">
      <w:pPr>
        <w:spacing w:after="120" w:line="240" w:lineRule="auto"/>
        <w:jc w:val="both"/>
        <w:rPr>
          <w:rFonts w:ascii="Arial" w:hAnsi="Arial" w:cs="Arial"/>
        </w:rPr>
      </w:pPr>
      <w:r>
        <w:rPr>
          <w:rFonts w:ascii="Arial" w:hAnsi="Arial" w:cs="Arial"/>
          <w:b/>
          <w:bCs/>
        </w:rPr>
        <w:t xml:space="preserve">XV- </w:t>
      </w:r>
      <w:r>
        <w:rPr>
          <w:rFonts w:ascii="Arial" w:hAnsi="Arial" w:cs="Arial"/>
        </w:rPr>
        <w:t>Assegurar livre acesso à fiscalização do CONTRATANTE aos locais de trabalho e atender a eventuais exigências solicitadas, no prazo por ele estabelecido, bem como fornecer as informações solicitadas.</w:t>
      </w:r>
    </w:p>
    <w:p w:rsidR="00853716" w:rsidRDefault="00853716">
      <w:pPr>
        <w:spacing w:after="120" w:line="240" w:lineRule="auto"/>
        <w:jc w:val="both"/>
        <w:rPr>
          <w:rFonts w:ascii="Arial" w:hAnsi="Arial" w:cs="Arial"/>
        </w:rPr>
      </w:pPr>
      <w:r>
        <w:rPr>
          <w:rFonts w:ascii="Arial" w:hAnsi="Arial" w:cs="Arial"/>
          <w:b/>
          <w:bCs/>
        </w:rPr>
        <w:t xml:space="preserve">XVI- </w:t>
      </w:r>
      <w:r>
        <w:rPr>
          <w:rFonts w:ascii="Arial" w:hAnsi="Arial" w:cs="Arial"/>
        </w:rPr>
        <w:t xml:space="preserve">Apresentar para controle e exame, sempre que o CONTRATANTE o exigir, a Carteira de Trabalho e Previdência Social de seus empregados e comprovantes de </w:t>
      </w:r>
      <w:r>
        <w:rPr>
          <w:rFonts w:ascii="Arial" w:hAnsi="Arial" w:cs="Arial"/>
        </w:rPr>
        <w:lastRenderedPageBreak/>
        <w:t>pagamentos de salários, apólices de seguro contra acidente de trabalho, quitação de suas obrigações trabalhistas e previdenciárias relativas aos empregados que prestam ou tenham prestado serviços ao CONTRATANTE, por força deste contrato.</w:t>
      </w:r>
    </w:p>
    <w:p w:rsidR="00853716" w:rsidRDefault="00853716">
      <w:pPr>
        <w:spacing w:after="120" w:line="240" w:lineRule="auto"/>
        <w:jc w:val="both"/>
        <w:rPr>
          <w:rFonts w:ascii="Arial" w:hAnsi="Arial" w:cs="Arial"/>
        </w:rPr>
      </w:pPr>
      <w:r>
        <w:rPr>
          <w:rFonts w:ascii="Arial" w:hAnsi="Arial" w:cs="Arial"/>
          <w:b/>
          <w:bCs/>
        </w:rPr>
        <w:t xml:space="preserve">XVII – </w:t>
      </w:r>
      <w:r>
        <w:rPr>
          <w:rFonts w:ascii="Arial" w:hAnsi="Arial" w:cs="Arial"/>
        </w:rPr>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853716" w:rsidRDefault="00853716">
      <w:pPr>
        <w:spacing w:after="120" w:line="240" w:lineRule="auto"/>
        <w:jc w:val="both"/>
        <w:rPr>
          <w:rFonts w:ascii="Arial" w:hAnsi="Arial" w:cs="Arial"/>
        </w:rPr>
      </w:pPr>
      <w:r>
        <w:rPr>
          <w:rFonts w:ascii="Arial" w:hAnsi="Arial" w:cs="Arial"/>
          <w:b/>
          <w:bCs/>
        </w:rPr>
        <w:t xml:space="preserve">XVIII- </w:t>
      </w:r>
      <w:r>
        <w:rPr>
          <w:rFonts w:ascii="Arial" w:hAnsi="Arial" w:cs="Arial"/>
        </w:rPr>
        <w:t>Providenciar o licenciamento e outros requisitos para a instalação do canteiro de obras e execução dos serviços, sendo também responsável por todas as providências, bem como pelo pagamento de taxas e emolumentos junto às concessionárias de serviços públicos, para efetivação das ligações definitivas de água, telefone, energia elétrica, esgoto, gás e outros pertinentes, sendo estas condições necessárias ao recebimento definitivo da obra. Deverá providenciar ainda os devidos licenciamentos e alvarás junto aos órgãos competentes, inclusive Prefeituras, Corpo de Bombeiros e órgãos ambientais de todas as esferas, quando for o caso.</w:t>
      </w:r>
    </w:p>
    <w:p w:rsidR="00853716" w:rsidRDefault="00853716">
      <w:pPr>
        <w:spacing w:after="120" w:line="240" w:lineRule="auto"/>
        <w:jc w:val="both"/>
        <w:rPr>
          <w:rFonts w:ascii="Arial" w:hAnsi="Arial" w:cs="Arial"/>
        </w:rPr>
      </w:pPr>
      <w:r>
        <w:rPr>
          <w:rFonts w:ascii="Arial" w:hAnsi="Arial" w:cs="Arial"/>
          <w:b/>
          <w:bCs/>
        </w:rPr>
        <w:t>X</w:t>
      </w:r>
      <w:r w:rsidR="00105379">
        <w:rPr>
          <w:rFonts w:ascii="Arial" w:hAnsi="Arial" w:cs="Arial"/>
          <w:b/>
          <w:bCs/>
        </w:rPr>
        <w:t>I</w:t>
      </w:r>
      <w:r>
        <w:rPr>
          <w:rFonts w:ascii="Arial" w:hAnsi="Arial" w:cs="Arial"/>
          <w:b/>
          <w:bCs/>
        </w:rPr>
        <w:t xml:space="preserve">X- </w:t>
      </w:r>
      <w:r>
        <w:rPr>
          <w:rFonts w:ascii="Arial" w:hAnsi="Arial" w:cs="Arial"/>
        </w:rPr>
        <w:t>Ter pleno conhecimento das condições locais e da região onde serão executados os serviços.</w:t>
      </w:r>
    </w:p>
    <w:p w:rsidR="00853716" w:rsidRDefault="00853716">
      <w:pPr>
        <w:spacing w:after="120" w:line="240" w:lineRule="auto"/>
        <w:jc w:val="both"/>
        <w:rPr>
          <w:rFonts w:ascii="Arial" w:hAnsi="Arial" w:cs="Arial"/>
        </w:rPr>
      </w:pPr>
      <w:r>
        <w:rPr>
          <w:rFonts w:ascii="Arial" w:hAnsi="Arial" w:cs="Arial"/>
          <w:b/>
          <w:bCs/>
        </w:rPr>
        <w:t xml:space="preserve">XX- </w:t>
      </w:r>
      <w:r>
        <w:rPr>
          <w:rFonts w:ascii="Arial" w:hAnsi="Arial" w:cs="Arial"/>
        </w:rPr>
        <w:t>Propiciar aos seus empregados as condições necessárias para o perfeito desenvolvimento dos serviços, fornecendo-lhes os equipamentos e materiais para o bom desempenho e controle de tarefas afins.</w:t>
      </w:r>
    </w:p>
    <w:p w:rsidR="00853716" w:rsidRDefault="00853716">
      <w:pPr>
        <w:spacing w:after="120" w:line="240" w:lineRule="auto"/>
        <w:jc w:val="both"/>
        <w:rPr>
          <w:rFonts w:ascii="Arial" w:hAnsi="Arial" w:cs="Arial"/>
        </w:rPr>
      </w:pPr>
      <w:r>
        <w:rPr>
          <w:rFonts w:ascii="Arial" w:hAnsi="Arial" w:cs="Arial"/>
          <w:b/>
          <w:bCs/>
        </w:rPr>
        <w:t xml:space="preserve">XXI- </w:t>
      </w:r>
      <w:r>
        <w:rPr>
          <w:rFonts w:ascii="Arial" w:hAnsi="Arial" w:cs="Arial"/>
        </w:rPr>
        <w:t>Identificar todos os equipamentos de sua propriedade, de forma a não serem confundidos com similares de propriedade do CONTRATANTE.</w:t>
      </w:r>
    </w:p>
    <w:p w:rsidR="00853716" w:rsidRDefault="00853716">
      <w:pPr>
        <w:spacing w:after="120" w:line="240" w:lineRule="auto"/>
        <w:jc w:val="both"/>
        <w:rPr>
          <w:rFonts w:ascii="Arial" w:hAnsi="Arial" w:cs="Arial"/>
        </w:rPr>
      </w:pPr>
      <w:r>
        <w:rPr>
          <w:rFonts w:ascii="Arial" w:hAnsi="Arial" w:cs="Arial"/>
          <w:b/>
          <w:bCs/>
        </w:rPr>
        <w:t xml:space="preserve">XXII - </w:t>
      </w:r>
      <w:r>
        <w:rPr>
          <w:rFonts w:ascii="Arial" w:hAnsi="Arial" w:cs="Arial"/>
        </w:rPr>
        <w:t>Manter a disciplina entre seus empregados, aos quais será expressamente vedado o uso de qualquer bebida alcoólica ou entorpecente de qualquer espécie, bem como, durante a jornada de trabalho, desviar a atenção do serviço.</w:t>
      </w:r>
    </w:p>
    <w:p w:rsidR="00853716" w:rsidRDefault="00853716">
      <w:pPr>
        <w:spacing w:after="120" w:line="240" w:lineRule="auto"/>
        <w:jc w:val="both"/>
        <w:rPr>
          <w:rFonts w:ascii="Arial" w:hAnsi="Arial" w:cs="Arial"/>
        </w:rPr>
      </w:pPr>
      <w:r>
        <w:rPr>
          <w:rFonts w:ascii="Arial" w:hAnsi="Arial" w:cs="Arial"/>
          <w:b/>
          <w:bCs/>
        </w:rPr>
        <w:t>XXI</w:t>
      </w:r>
      <w:r w:rsidR="00105379">
        <w:rPr>
          <w:rFonts w:ascii="Arial" w:hAnsi="Arial" w:cs="Arial"/>
          <w:b/>
          <w:bCs/>
        </w:rPr>
        <w:t>II</w:t>
      </w:r>
      <w:r>
        <w:rPr>
          <w:rFonts w:ascii="Arial" w:hAnsi="Arial" w:cs="Arial"/>
          <w:b/>
          <w:bCs/>
        </w:rPr>
        <w:t xml:space="preserve">- </w:t>
      </w:r>
      <w:r>
        <w:rPr>
          <w:rFonts w:ascii="Arial" w:hAnsi="Arial" w:cs="Arial"/>
        </w:rPr>
        <w:t>Substituir qualquer integrante de sua equipe, cuja permanência no serviço for considerada inconveniente e/ou incapacitada, no prazo determinado pelo CONTRATANTE.</w:t>
      </w:r>
    </w:p>
    <w:p w:rsidR="00853716" w:rsidRDefault="00853716">
      <w:pPr>
        <w:spacing w:after="120" w:line="240" w:lineRule="auto"/>
        <w:jc w:val="both"/>
        <w:rPr>
          <w:rFonts w:ascii="Arial" w:hAnsi="Arial" w:cs="Arial"/>
        </w:rPr>
      </w:pPr>
      <w:r>
        <w:rPr>
          <w:rFonts w:ascii="Arial" w:hAnsi="Arial" w:cs="Arial"/>
          <w:b/>
          <w:bCs/>
        </w:rPr>
        <w:t>XX</w:t>
      </w:r>
      <w:r w:rsidR="00105379">
        <w:rPr>
          <w:rFonts w:ascii="Arial" w:hAnsi="Arial" w:cs="Arial"/>
          <w:b/>
          <w:bCs/>
        </w:rPr>
        <w:t>I</w:t>
      </w:r>
      <w:r>
        <w:rPr>
          <w:rFonts w:ascii="Arial" w:hAnsi="Arial" w:cs="Arial"/>
          <w:b/>
          <w:bCs/>
        </w:rPr>
        <w:t xml:space="preserve">V- </w:t>
      </w:r>
      <w:r>
        <w:rPr>
          <w:rFonts w:ascii="Arial" w:hAnsi="Arial" w:cs="Arial"/>
        </w:rPr>
        <w:t>Manter pessoal habilitado, uniformizado, num só padrão, devidamente identificado através de crachás com fotografia recente.</w:t>
      </w:r>
    </w:p>
    <w:p w:rsidR="00853716" w:rsidRDefault="00853716">
      <w:pPr>
        <w:spacing w:after="120" w:line="240" w:lineRule="auto"/>
        <w:jc w:val="both"/>
        <w:rPr>
          <w:rFonts w:ascii="Arial" w:hAnsi="Arial" w:cs="Arial"/>
        </w:rPr>
      </w:pPr>
      <w:r>
        <w:rPr>
          <w:rFonts w:ascii="Arial" w:hAnsi="Arial" w:cs="Arial"/>
          <w:b/>
          <w:bCs/>
        </w:rPr>
        <w:t xml:space="preserve">XXV- </w:t>
      </w:r>
      <w:r>
        <w:rPr>
          <w:rFonts w:ascii="Arial" w:hAnsi="Arial" w:cs="Arial"/>
        </w:rPr>
        <w:t>Instruir os seus empregados, inclusive terceirizados, quanto à prevenção de incêndios nas áreas do CONTRATANTE.</w:t>
      </w:r>
    </w:p>
    <w:p w:rsidR="00853716" w:rsidRDefault="00853716">
      <w:pPr>
        <w:spacing w:after="120" w:line="240" w:lineRule="auto"/>
        <w:jc w:val="both"/>
        <w:rPr>
          <w:rFonts w:ascii="Arial" w:hAnsi="Arial" w:cs="Arial"/>
        </w:rPr>
      </w:pPr>
      <w:r>
        <w:rPr>
          <w:rFonts w:ascii="Arial" w:hAnsi="Arial" w:cs="Arial"/>
          <w:b/>
          <w:bCs/>
        </w:rPr>
        <w:t xml:space="preserve">XXVI- </w:t>
      </w:r>
      <w:r>
        <w:rPr>
          <w:rFonts w:ascii="Arial" w:hAnsi="Arial" w:cs="Arial"/>
        </w:rPr>
        <w:t>Dar ciência imediata e por escrito ao CONTRATANTE de qualquer anormalidade que verificar na execução dos serviços.</w:t>
      </w:r>
    </w:p>
    <w:p w:rsidR="00853716" w:rsidRDefault="00853716">
      <w:pPr>
        <w:pStyle w:val="PargrafodaLista"/>
        <w:spacing w:after="120"/>
        <w:ind w:left="0"/>
        <w:jc w:val="both"/>
        <w:rPr>
          <w:rFonts w:ascii="Arial" w:hAnsi="Arial" w:cs="Arial"/>
          <w:sz w:val="22"/>
          <w:szCs w:val="22"/>
        </w:rPr>
      </w:pPr>
      <w:r>
        <w:rPr>
          <w:rFonts w:ascii="Arial" w:hAnsi="Arial" w:cs="Arial"/>
          <w:b/>
          <w:bCs/>
          <w:sz w:val="22"/>
          <w:szCs w:val="22"/>
        </w:rPr>
        <w:t xml:space="preserve">XXVII- </w:t>
      </w:r>
      <w:r>
        <w:rPr>
          <w:rFonts w:ascii="Arial" w:hAnsi="Arial" w:cs="Arial"/>
          <w:sz w:val="22"/>
          <w:szCs w:val="22"/>
        </w:rPr>
        <w:t>Prestar os esclarecimentos solicitados e atender prontamente as reclamações sobre seus serviços.</w:t>
      </w:r>
    </w:p>
    <w:p w:rsidR="00853716" w:rsidRDefault="00853716">
      <w:pPr>
        <w:spacing w:after="120" w:line="240" w:lineRule="auto"/>
        <w:jc w:val="both"/>
        <w:rPr>
          <w:rFonts w:ascii="Arial" w:hAnsi="Arial" w:cs="Arial"/>
        </w:rPr>
      </w:pPr>
      <w:r>
        <w:rPr>
          <w:rFonts w:ascii="Arial" w:hAnsi="Arial" w:cs="Arial"/>
          <w:b/>
          <w:bCs/>
        </w:rPr>
        <w:t>XX</w:t>
      </w:r>
      <w:r w:rsidR="00724707">
        <w:rPr>
          <w:rFonts w:ascii="Arial" w:hAnsi="Arial" w:cs="Arial"/>
          <w:b/>
          <w:bCs/>
        </w:rPr>
        <w:t>V</w:t>
      </w:r>
      <w:r w:rsidR="00105379">
        <w:rPr>
          <w:rFonts w:ascii="Arial" w:hAnsi="Arial" w:cs="Arial"/>
          <w:b/>
          <w:bCs/>
        </w:rPr>
        <w:t>III</w:t>
      </w:r>
      <w:r>
        <w:rPr>
          <w:rFonts w:ascii="Arial" w:hAnsi="Arial" w:cs="Arial"/>
          <w:b/>
          <w:bCs/>
        </w:rPr>
        <w:t>-</w:t>
      </w:r>
      <w:r>
        <w:rPr>
          <w:rFonts w:ascii="Arial" w:hAnsi="Arial" w:cs="Arial"/>
        </w:rPr>
        <w:t xml:space="preserve"> Assumir todas as responsabilidades e tomar as medidas necessárias ao atendimento dos seus empregados acidentados ou com mal súbito, por meio de seus encarregados.</w:t>
      </w:r>
    </w:p>
    <w:p w:rsidR="00853716" w:rsidRDefault="00853716">
      <w:pPr>
        <w:spacing w:after="120" w:line="240" w:lineRule="auto"/>
        <w:jc w:val="both"/>
        <w:rPr>
          <w:rFonts w:ascii="Arial" w:hAnsi="Arial" w:cs="Arial"/>
        </w:rPr>
      </w:pPr>
      <w:r>
        <w:rPr>
          <w:rFonts w:ascii="Arial" w:hAnsi="Arial" w:cs="Arial"/>
          <w:b/>
          <w:bCs/>
        </w:rPr>
        <w:t>XX</w:t>
      </w:r>
      <w:r w:rsidR="00105379">
        <w:rPr>
          <w:rFonts w:ascii="Arial" w:hAnsi="Arial" w:cs="Arial"/>
          <w:b/>
          <w:bCs/>
        </w:rPr>
        <w:t>I</w:t>
      </w:r>
      <w:r>
        <w:rPr>
          <w:rFonts w:ascii="Arial" w:hAnsi="Arial" w:cs="Arial"/>
          <w:b/>
          <w:bCs/>
        </w:rPr>
        <w:t>X</w:t>
      </w:r>
      <w:r>
        <w:rPr>
          <w:rFonts w:ascii="Arial" w:hAnsi="Arial" w:cs="Arial"/>
        </w:rPr>
        <w:t>- Preservar e manter o CONTRATANTE à margem de todas as reivindicações, queixas e representações de quaisquer naturezas referentes aos serviços.</w:t>
      </w:r>
    </w:p>
    <w:p w:rsidR="00853716" w:rsidRDefault="00853716">
      <w:pPr>
        <w:spacing w:after="120" w:line="240" w:lineRule="auto"/>
        <w:jc w:val="both"/>
        <w:rPr>
          <w:rFonts w:ascii="Arial" w:hAnsi="Arial" w:cs="Arial"/>
          <w:b/>
          <w:bCs/>
        </w:rPr>
      </w:pPr>
      <w:r>
        <w:rPr>
          <w:rFonts w:ascii="Arial" w:hAnsi="Arial" w:cs="Arial"/>
          <w:b/>
          <w:bCs/>
        </w:rPr>
        <w:t xml:space="preserve">XXX- </w:t>
      </w:r>
      <w:r>
        <w:rPr>
          <w:rFonts w:ascii="Arial" w:hAnsi="Arial" w:cs="Arial"/>
        </w:rPr>
        <w:t>Executar os serviços contratados, obedecendo a desenhos de projetos, normas técnicas, especificações dos fabricantes de materiais, memoriais descritivos e instruções da fiscalização da CONTRATANTE, bem como a boa técnica.</w:t>
      </w:r>
    </w:p>
    <w:p w:rsidR="00853716" w:rsidRDefault="00853716">
      <w:pPr>
        <w:spacing w:after="120" w:line="240" w:lineRule="auto"/>
        <w:jc w:val="both"/>
        <w:rPr>
          <w:rFonts w:ascii="Arial" w:hAnsi="Arial" w:cs="Arial"/>
        </w:rPr>
      </w:pPr>
      <w:r>
        <w:rPr>
          <w:rFonts w:ascii="Arial" w:hAnsi="Arial" w:cs="Arial"/>
          <w:b/>
          <w:bCs/>
        </w:rPr>
        <w:lastRenderedPageBreak/>
        <w:t xml:space="preserve">XXXI- </w:t>
      </w:r>
      <w:r>
        <w:rPr>
          <w:rFonts w:ascii="Arial" w:hAnsi="Arial" w:cs="Arial"/>
        </w:rPr>
        <w:t>Atender prontamente a todas as convocações da CONTRATANTE, e quantas vezes for necessário, sempre num intervalo de tempo não superior a 24 (vinte e quatro) horas, após a convocação, prestando quaisquer esclarecimentos que forem solicitados.</w:t>
      </w:r>
    </w:p>
    <w:p w:rsidR="00853716" w:rsidRDefault="00853716">
      <w:pPr>
        <w:pStyle w:val="PargrafodaLista"/>
        <w:spacing w:after="120"/>
        <w:ind w:left="0"/>
        <w:jc w:val="both"/>
        <w:rPr>
          <w:rFonts w:ascii="Arial" w:hAnsi="Arial" w:cs="Arial"/>
          <w:sz w:val="22"/>
          <w:szCs w:val="22"/>
        </w:rPr>
      </w:pPr>
      <w:r>
        <w:rPr>
          <w:rFonts w:ascii="Arial" w:hAnsi="Arial" w:cs="Arial"/>
          <w:b/>
          <w:bCs/>
          <w:sz w:val="22"/>
          <w:szCs w:val="22"/>
        </w:rPr>
        <w:t>XXX</w:t>
      </w:r>
      <w:r w:rsidR="00105379">
        <w:rPr>
          <w:rFonts w:ascii="Arial" w:hAnsi="Arial" w:cs="Arial"/>
          <w:b/>
          <w:bCs/>
          <w:sz w:val="22"/>
          <w:szCs w:val="22"/>
        </w:rPr>
        <w:t>II</w:t>
      </w:r>
      <w:r>
        <w:rPr>
          <w:rFonts w:ascii="Arial" w:hAnsi="Arial" w:cs="Arial"/>
          <w:b/>
          <w:bCs/>
          <w:sz w:val="22"/>
          <w:szCs w:val="22"/>
        </w:rPr>
        <w:t>-</w:t>
      </w:r>
      <w:r>
        <w:rPr>
          <w:rFonts w:ascii="Arial" w:hAnsi="Arial" w:cs="Arial"/>
          <w:sz w:val="22"/>
          <w:szCs w:val="22"/>
        </w:rPr>
        <w:t xml:space="preserve"> Não efetuar quaisquer alterações, supressões ou acréscimos dos serviços contratados, sem que haja o devido aditamento contratual.</w:t>
      </w:r>
    </w:p>
    <w:p w:rsidR="00853716" w:rsidRDefault="00105379">
      <w:pPr>
        <w:pStyle w:val="PargrafodaLista"/>
        <w:spacing w:after="120"/>
        <w:ind w:left="0"/>
        <w:jc w:val="both"/>
        <w:rPr>
          <w:rFonts w:ascii="Arial" w:hAnsi="Arial" w:cs="Arial"/>
          <w:sz w:val="22"/>
          <w:szCs w:val="22"/>
        </w:rPr>
      </w:pPr>
      <w:r>
        <w:rPr>
          <w:rFonts w:ascii="Arial" w:hAnsi="Arial" w:cs="Arial"/>
          <w:b/>
          <w:bCs/>
          <w:sz w:val="22"/>
          <w:szCs w:val="22"/>
        </w:rPr>
        <w:t>XXXII</w:t>
      </w:r>
      <w:r w:rsidR="00853716">
        <w:rPr>
          <w:rFonts w:ascii="Arial" w:hAnsi="Arial" w:cs="Arial"/>
          <w:b/>
          <w:bCs/>
          <w:sz w:val="22"/>
          <w:szCs w:val="22"/>
        </w:rPr>
        <w:t>I -</w:t>
      </w:r>
      <w:r w:rsidR="00853716">
        <w:rPr>
          <w:rFonts w:ascii="Arial" w:hAnsi="Arial" w:cs="Arial"/>
          <w:sz w:val="22"/>
          <w:szCs w:val="22"/>
        </w:rPr>
        <w:t xml:space="preserve"> Executar o programa de Condições e Meio Ambiente do Trabalho – PCMAT, de forma articulada com o Programa de Prevenção de Riscos Ambientais – PPRA, o Programa de Controle Médico de Saúde Ocupacional – PCMSO e os Atestados de Saúde Ocupacional – ASO das eventuais subcontratadas.</w:t>
      </w:r>
    </w:p>
    <w:p w:rsidR="00853716" w:rsidRDefault="00853716">
      <w:pPr>
        <w:pStyle w:val="PargrafodaLista"/>
        <w:spacing w:after="120"/>
        <w:ind w:left="0"/>
        <w:jc w:val="both"/>
        <w:rPr>
          <w:rFonts w:ascii="Arial" w:hAnsi="Arial" w:cs="Arial"/>
          <w:sz w:val="22"/>
          <w:szCs w:val="22"/>
        </w:rPr>
      </w:pPr>
      <w:r>
        <w:rPr>
          <w:rFonts w:ascii="Arial" w:hAnsi="Arial" w:cs="Arial"/>
          <w:b/>
          <w:bCs/>
          <w:sz w:val="22"/>
          <w:szCs w:val="22"/>
        </w:rPr>
        <w:t>XXX</w:t>
      </w:r>
      <w:r w:rsidR="00105379">
        <w:rPr>
          <w:rFonts w:ascii="Arial" w:hAnsi="Arial" w:cs="Arial"/>
          <w:b/>
          <w:bCs/>
          <w:sz w:val="22"/>
          <w:szCs w:val="22"/>
        </w:rPr>
        <w:t>IV</w:t>
      </w:r>
      <w:r>
        <w:rPr>
          <w:rFonts w:ascii="Arial" w:hAnsi="Arial" w:cs="Arial"/>
          <w:b/>
          <w:bCs/>
          <w:sz w:val="22"/>
          <w:szCs w:val="22"/>
        </w:rPr>
        <w:t xml:space="preserve">- </w:t>
      </w:r>
      <w:r>
        <w:rPr>
          <w:rFonts w:ascii="Arial" w:hAnsi="Arial" w:cs="Arial"/>
          <w:sz w:val="22"/>
          <w:szCs w:val="22"/>
        </w:rPr>
        <w:t>Atender ao disposto nas Normas Regulamentadoras de Saúde, Segurança e Medicina do Trabalho, especialmente as NR 18 (PCMAT), NR 7 (PCMSO/ASO), NR 9 (PPRA) e NR 4, mantendo um Técnico de Segurança do Trabalho nas obras que contemplem um número superior a 50 trabalhadores e designando um profissional com conhecimento em segurança e medicina do trabalho nas obras com número inferior a 50 empregados.</w:t>
      </w:r>
    </w:p>
    <w:p w:rsidR="006938CD" w:rsidRPr="006938CD" w:rsidRDefault="00124154" w:rsidP="006938CD">
      <w:pPr>
        <w:pStyle w:val="PargrafodaLista"/>
        <w:spacing w:line="360" w:lineRule="auto"/>
        <w:ind w:left="0" w:hanging="1418"/>
        <w:jc w:val="both"/>
        <w:rPr>
          <w:rFonts w:ascii="Arial" w:hAnsi="Arial" w:cs="Arial"/>
          <w:sz w:val="22"/>
          <w:szCs w:val="22"/>
        </w:rPr>
      </w:pPr>
      <w:r>
        <w:rPr>
          <w:rFonts w:ascii="Arial" w:hAnsi="Arial" w:cs="Arial"/>
          <w:sz w:val="22"/>
          <w:szCs w:val="22"/>
        </w:rPr>
        <w:t xml:space="preserve">       </w:t>
      </w:r>
      <w:r w:rsidR="00225305">
        <w:rPr>
          <w:rFonts w:ascii="Arial" w:hAnsi="Arial" w:cs="Arial"/>
          <w:sz w:val="22"/>
          <w:szCs w:val="22"/>
        </w:rPr>
        <w:t xml:space="preserve">               </w:t>
      </w:r>
      <w:r w:rsidR="006938CD" w:rsidRPr="006938CD">
        <w:rPr>
          <w:rFonts w:ascii="Arial" w:hAnsi="Arial" w:cs="Arial"/>
          <w:sz w:val="22"/>
          <w:szCs w:val="22"/>
        </w:rPr>
        <w:t xml:space="preserve"> </w:t>
      </w:r>
      <w:r w:rsidR="006938CD" w:rsidRPr="006938CD">
        <w:rPr>
          <w:rFonts w:ascii="Arial" w:hAnsi="Arial" w:cs="Arial"/>
          <w:b/>
          <w:sz w:val="22"/>
          <w:szCs w:val="22"/>
        </w:rPr>
        <w:t>XXXV</w:t>
      </w:r>
      <w:r w:rsidR="00225305">
        <w:rPr>
          <w:rFonts w:ascii="Arial" w:hAnsi="Arial" w:cs="Arial"/>
          <w:sz w:val="22"/>
          <w:szCs w:val="22"/>
        </w:rPr>
        <w:t xml:space="preserve"> - </w:t>
      </w:r>
      <w:r w:rsidR="006938CD" w:rsidRPr="006938CD">
        <w:rPr>
          <w:rFonts w:ascii="Arial" w:hAnsi="Arial" w:cs="Arial"/>
          <w:sz w:val="22"/>
          <w:szCs w:val="22"/>
        </w:rPr>
        <w:t>Para a execução dos serviços, a Contratada se obrigará a enviar todo o pessoal especializado, munidos de todas as ferramentas, equipamentos e materiais necessários, correndo as despesas referentes a estadia do pessoal e outros que advierem, por conta da Contratada, ficando o DAEE isento de quaisquer ônus.</w:t>
      </w:r>
    </w:p>
    <w:p w:rsidR="006938CD" w:rsidRPr="006938CD" w:rsidRDefault="006938CD" w:rsidP="006938CD">
      <w:pPr>
        <w:pStyle w:val="PargrafodaLista"/>
        <w:spacing w:line="360" w:lineRule="auto"/>
        <w:ind w:left="0"/>
        <w:jc w:val="both"/>
        <w:rPr>
          <w:rFonts w:ascii="Arial" w:hAnsi="Arial" w:cs="Arial"/>
          <w:sz w:val="22"/>
          <w:szCs w:val="22"/>
        </w:rPr>
      </w:pPr>
      <w:r w:rsidRPr="006938CD">
        <w:rPr>
          <w:rFonts w:ascii="Arial" w:hAnsi="Arial" w:cs="Arial"/>
          <w:b/>
          <w:sz w:val="22"/>
          <w:szCs w:val="22"/>
        </w:rPr>
        <w:t>XXXVI</w:t>
      </w:r>
      <w:r w:rsidR="00225305">
        <w:rPr>
          <w:rFonts w:ascii="Arial" w:hAnsi="Arial" w:cs="Arial"/>
          <w:sz w:val="22"/>
          <w:szCs w:val="22"/>
        </w:rPr>
        <w:t xml:space="preserve"> - </w:t>
      </w:r>
      <w:r w:rsidRPr="006938CD">
        <w:rPr>
          <w:rFonts w:ascii="Arial" w:hAnsi="Arial" w:cs="Arial"/>
          <w:sz w:val="22"/>
          <w:szCs w:val="22"/>
        </w:rPr>
        <w:t>Manter nos serviços pessoas idôneas e capacitadas para execução de suas funções, ficando a Contratada responsável por quaisquer danos ou falhas que as mesmas venham a cometer no desempenho de suas funções.</w:t>
      </w:r>
    </w:p>
    <w:p w:rsidR="006938CD" w:rsidRPr="006938CD" w:rsidRDefault="006938CD" w:rsidP="006938CD">
      <w:pPr>
        <w:pStyle w:val="PargrafodaLista"/>
        <w:spacing w:line="360" w:lineRule="auto"/>
        <w:ind w:left="0"/>
        <w:jc w:val="both"/>
        <w:rPr>
          <w:rFonts w:ascii="Arial" w:hAnsi="Arial" w:cs="Arial"/>
          <w:sz w:val="22"/>
          <w:szCs w:val="22"/>
        </w:rPr>
      </w:pPr>
      <w:r w:rsidRPr="006938CD">
        <w:rPr>
          <w:rFonts w:ascii="Arial" w:hAnsi="Arial" w:cs="Arial"/>
          <w:b/>
          <w:sz w:val="22"/>
          <w:szCs w:val="22"/>
        </w:rPr>
        <w:t>XXXV</w:t>
      </w:r>
      <w:r w:rsidR="00105379">
        <w:rPr>
          <w:rFonts w:ascii="Arial" w:hAnsi="Arial" w:cs="Arial"/>
          <w:b/>
          <w:sz w:val="22"/>
          <w:szCs w:val="22"/>
        </w:rPr>
        <w:t>II</w:t>
      </w:r>
      <w:r w:rsidR="00225305">
        <w:rPr>
          <w:rFonts w:ascii="Arial" w:hAnsi="Arial" w:cs="Arial"/>
          <w:sz w:val="22"/>
          <w:szCs w:val="22"/>
        </w:rPr>
        <w:t xml:space="preserve"> - </w:t>
      </w:r>
      <w:r w:rsidRPr="006938CD">
        <w:rPr>
          <w:rFonts w:ascii="Arial" w:hAnsi="Arial" w:cs="Arial"/>
          <w:sz w:val="22"/>
          <w:szCs w:val="22"/>
        </w:rPr>
        <w:t>Dar ciência, imediatamente e por escrito, aos técnicos do DAEE sobre qualquer anormalidade que verificar na execução dos serviços.</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u w:val="single"/>
        </w:rPr>
      </w:pPr>
      <w:r>
        <w:rPr>
          <w:rFonts w:ascii="Arial" w:hAnsi="Arial" w:cs="Arial"/>
          <w:b/>
          <w:bCs/>
          <w:u w:val="single"/>
        </w:rPr>
        <w:t>CLÁUSULA TERCEIRA - DAS OBRIGAÇÕES DO CONTRATANTE</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Para a execução dos serviços objeto do presente contrato, o CONTRATANTE obriga-se a:</w:t>
      </w:r>
    </w:p>
    <w:p w:rsidR="00853716" w:rsidRDefault="00853716">
      <w:pPr>
        <w:pStyle w:val="PargrafodaLista"/>
        <w:numPr>
          <w:ilvl w:val="0"/>
          <w:numId w:val="22"/>
        </w:numPr>
        <w:spacing w:after="120"/>
        <w:jc w:val="both"/>
        <w:rPr>
          <w:rFonts w:ascii="Arial" w:hAnsi="Arial" w:cs="Arial"/>
          <w:sz w:val="22"/>
          <w:szCs w:val="22"/>
        </w:rPr>
      </w:pPr>
      <w:r>
        <w:rPr>
          <w:rFonts w:ascii="Arial" w:hAnsi="Arial" w:cs="Arial"/>
          <w:sz w:val="22"/>
          <w:szCs w:val="22"/>
        </w:rPr>
        <w:t>Expedir ordem de início dos serviços.</w:t>
      </w:r>
    </w:p>
    <w:p w:rsidR="00853716" w:rsidRDefault="00853716">
      <w:pPr>
        <w:pStyle w:val="PargrafodaLista"/>
        <w:numPr>
          <w:ilvl w:val="0"/>
          <w:numId w:val="22"/>
        </w:numPr>
        <w:spacing w:after="120"/>
        <w:jc w:val="both"/>
        <w:rPr>
          <w:rFonts w:ascii="Arial" w:hAnsi="Arial" w:cs="Arial"/>
          <w:sz w:val="22"/>
          <w:szCs w:val="22"/>
        </w:rPr>
      </w:pPr>
      <w:r>
        <w:rPr>
          <w:rFonts w:ascii="Arial" w:hAnsi="Arial" w:cs="Arial"/>
          <w:sz w:val="22"/>
          <w:szCs w:val="22"/>
        </w:rPr>
        <w:t>Fornecer à CONTRATADA todos os dados necessários à execução do objeto do contrato, considerada a natureza dos mesmos.</w:t>
      </w:r>
    </w:p>
    <w:p w:rsidR="00853716" w:rsidRDefault="00853716">
      <w:pPr>
        <w:pStyle w:val="PargrafodaLista"/>
        <w:numPr>
          <w:ilvl w:val="0"/>
          <w:numId w:val="22"/>
        </w:numPr>
        <w:spacing w:after="120"/>
        <w:jc w:val="both"/>
        <w:rPr>
          <w:rFonts w:ascii="Arial" w:hAnsi="Arial" w:cs="Arial"/>
          <w:sz w:val="22"/>
          <w:szCs w:val="22"/>
        </w:rPr>
      </w:pPr>
      <w:r>
        <w:rPr>
          <w:rFonts w:ascii="Arial" w:hAnsi="Arial" w:cs="Arial"/>
          <w:sz w:val="22"/>
          <w:szCs w:val="22"/>
        </w:rPr>
        <w:t>Efetuar os pagamentos devidos, de acordo com o estabelecido neste contrato.</w:t>
      </w:r>
    </w:p>
    <w:p w:rsidR="00853716" w:rsidRDefault="00853716">
      <w:pPr>
        <w:pStyle w:val="PargrafodaLista"/>
        <w:numPr>
          <w:ilvl w:val="0"/>
          <w:numId w:val="22"/>
        </w:numPr>
        <w:spacing w:after="120"/>
        <w:jc w:val="both"/>
        <w:rPr>
          <w:rFonts w:ascii="Arial" w:hAnsi="Arial" w:cs="Arial"/>
          <w:sz w:val="22"/>
          <w:szCs w:val="22"/>
        </w:rPr>
      </w:pPr>
      <w:r>
        <w:rPr>
          <w:rFonts w:ascii="Arial" w:hAnsi="Arial" w:cs="Arial"/>
          <w:sz w:val="22"/>
          <w:szCs w:val="22"/>
        </w:rPr>
        <w:t>Exercer fiscalização dos serviços.</w:t>
      </w:r>
    </w:p>
    <w:p w:rsidR="00853716" w:rsidRDefault="00853716">
      <w:pPr>
        <w:pStyle w:val="PargrafodaLista"/>
        <w:numPr>
          <w:ilvl w:val="0"/>
          <w:numId w:val="22"/>
        </w:numPr>
        <w:spacing w:after="120"/>
        <w:jc w:val="both"/>
        <w:rPr>
          <w:rFonts w:ascii="Arial" w:hAnsi="Arial" w:cs="Arial"/>
          <w:sz w:val="22"/>
          <w:szCs w:val="22"/>
        </w:rPr>
      </w:pPr>
      <w:r>
        <w:rPr>
          <w:rFonts w:ascii="Arial" w:hAnsi="Arial" w:cs="Arial"/>
          <w:sz w:val="22"/>
          <w:szCs w:val="22"/>
        </w:rPr>
        <w:t>Permitir aos técnicos e empregados da CONTRATADA amplo e livre acesso às áreas físicas do CONTRATANTE envolvidas na execução deste contrato, observadas as suas normas de segurança internas.</w:t>
      </w:r>
    </w:p>
    <w:p w:rsidR="00853716" w:rsidRDefault="00853716">
      <w:pPr>
        <w:pStyle w:val="PargrafodaLista"/>
        <w:numPr>
          <w:ilvl w:val="0"/>
          <w:numId w:val="22"/>
        </w:numPr>
        <w:spacing w:after="120"/>
        <w:jc w:val="both"/>
        <w:rPr>
          <w:rFonts w:ascii="Arial" w:hAnsi="Arial" w:cs="Arial"/>
          <w:sz w:val="22"/>
          <w:szCs w:val="22"/>
        </w:rPr>
      </w:pPr>
      <w:r>
        <w:rPr>
          <w:rFonts w:ascii="Arial" w:hAnsi="Arial" w:cs="Arial"/>
          <w:sz w:val="22"/>
          <w:szCs w:val="22"/>
        </w:rPr>
        <w:t>Providenciar a desocupação de ambientes, quando for o caso.</w:t>
      </w:r>
    </w:p>
    <w:p w:rsidR="00853716" w:rsidRDefault="00853716">
      <w:pPr>
        <w:pStyle w:val="PargrafodaLista"/>
        <w:numPr>
          <w:ilvl w:val="0"/>
          <w:numId w:val="22"/>
        </w:numPr>
        <w:spacing w:after="120"/>
        <w:jc w:val="both"/>
        <w:rPr>
          <w:rFonts w:ascii="Arial" w:hAnsi="Arial" w:cs="Arial"/>
          <w:sz w:val="22"/>
          <w:szCs w:val="22"/>
        </w:rPr>
      </w:pPr>
      <w:r>
        <w:rPr>
          <w:rFonts w:ascii="Arial" w:hAnsi="Arial" w:cs="Arial"/>
          <w:sz w:val="22"/>
          <w:szCs w:val="22"/>
        </w:rPr>
        <w:t xml:space="preserve">Prestar à CONTRATADA informações e esclarecimentos que eventualmente venham a ser solicitados, e que digam respeito à natureza dos serviços que </w:t>
      </w:r>
      <w:r>
        <w:rPr>
          <w:rFonts w:ascii="Arial" w:hAnsi="Arial" w:cs="Arial"/>
          <w:sz w:val="22"/>
          <w:szCs w:val="22"/>
        </w:rPr>
        <w:lastRenderedPageBreak/>
        <w:t>tenham a executar, em tempo hábil, de modo a não prejudicar o andamento dos trabalhos.</w:t>
      </w:r>
    </w:p>
    <w:p w:rsidR="00853716" w:rsidRDefault="00853716">
      <w:pPr>
        <w:pStyle w:val="PargrafodaLista"/>
        <w:numPr>
          <w:ilvl w:val="0"/>
          <w:numId w:val="23"/>
        </w:numPr>
        <w:tabs>
          <w:tab w:val="left" w:pos="709"/>
        </w:tabs>
        <w:spacing w:after="120"/>
        <w:ind w:left="709" w:hanging="425"/>
        <w:jc w:val="both"/>
        <w:rPr>
          <w:rFonts w:ascii="Arial" w:hAnsi="Arial" w:cs="Arial"/>
          <w:sz w:val="22"/>
          <w:szCs w:val="22"/>
        </w:rPr>
      </w:pPr>
      <w:r>
        <w:rPr>
          <w:rFonts w:ascii="Arial" w:hAnsi="Arial" w:cs="Arial"/>
          <w:sz w:val="22"/>
          <w:szCs w:val="22"/>
        </w:rPr>
        <w:t>Indicar gestor do contrato, nos termos do artigo 67 da Lei federal nº 8.666/93.</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u w:val="single"/>
        </w:rPr>
      </w:pPr>
      <w:r>
        <w:rPr>
          <w:rFonts w:ascii="Arial" w:hAnsi="Arial" w:cs="Arial"/>
          <w:b/>
          <w:bCs/>
          <w:u w:val="single"/>
        </w:rPr>
        <w:t>CLÁUSULA QUARTA - DA FISCALIZAÇÃO E VISTORIAS</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rPr>
      </w:pPr>
      <w:r>
        <w:rPr>
          <w:rFonts w:ascii="Arial" w:hAnsi="Arial" w:cs="Arial"/>
        </w:rPr>
        <w:t>Serão realizadas vistorias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da obra.</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PRIMEIRO</w:t>
      </w:r>
    </w:p>
    <w:p w:rsidR="00853716" w:rsidRDefault="00853716">
      <w:pPr>
        <w:spacing w:after="120" w:line="240" w:lineRule="auto"/>
        <w:jc w:val="both"/>
        <w:rPr>
          <w:rFonts w:ascii="Arial" w:hAnsi="Arial" w:cs="Arial"/>
        </w:rPr>
      </w:pPr>
      <w:r>
        <w:rPr>
          <w:rFonts w:ascii="Arial" w:hAnsi="Arial" w:cs="Arial"/>
        </w:rPr>
        <w:t>Todas as vistorias serão realizadas pelo CONTRATANTE e deverão ser acompanhadas pelo arquiteto ou engenheiro indicado pela CONTRATADA, nos termos exigidos neste contrato.</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SEGUNDO</w:t>
      </w:r>
    </w:p>
    <w:p w:rsidR="00853716" w:rsidRDefault="00853716">
      <w:pPr>
        <w:spacing w:after="120" w:line="240" w:lineRule="auto"/>
        <w:jc w:val="both"/>
        <w:rPr>
          <w:rFonts w:ascii="Arial" w:hAnsi="Arial" w:cs="Arial"/>
        </w:rPr>
      </w:pPr>
      <w:r>
        <w:rPr>
          <w:rFonts w:ascii="Arial" w:hAnsi="Arial" w:cs="Arial"/>
        </w:rPr>
        <w:t xml:space="preserve">A realização das vistorias deverá ser registrada no Livro “Diário de Ocorrências”, ou “Diário de Obras” e as anotações da fiscalização terão validade de comunicação escrita, devendo ser rubricadas pelos representantes de ambas as partes. </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b/>
          <w:bCs/>
        </w:rPr>
        <w:t>PARÁGRAFO TERCEIRO</w:t>
      </w:r>
    </w:p>
    <w:p w:rsidR="00853716" w:rsidRDefault="00853716">
      <w:pPr>
        <w:spacing w:after="120" w:line="240" w:lineRule="auto"/>
        <w:jc w:val="both"/>
        <w:rPr>
          <w:rFonts w:ascii="Arial" w:hAnsi="Arial" w:cs="Arial"/>
        </w:rPr>
      </w:pPr>
      <w:r>
        <w:rPr>
          <w:rFonts w:ascii="Arial" w:hAnsi="Arial" w:cs="Arial"/>
        </w:rPr>
        <w:t>No livro “Diário de Ocorrências”, ou “Diário de Obras”, além do disposto na Cláusula Segunda, item XVI, deverão também ser registrados os trabalhos em andamento, as condições especiais que afetem o desenvolvimento dos trabalhos e o fornecimento de materiais, fiscalizações ocorridas e suas observações, anotações técnicas, entre outros que forem julgados pertinentes, servindo de meio de comunicação formal entre as partes.</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QUARTO</w:t>
      </w:r>
    </w:p>
    <w:p w:rsidR="00853716" w:rsidRDefault="00853716">
      <w:pPr>
        <w:spacing w:after="120" w:line="240" w:lineRule="auto"/>
        <w:jc w:val="both"/>
        <w:rPr>
          <w:rFonts w:ascii="Arial" w:hAnsi="Arial" w:cs="Arial"/>
        </w:rPr>
      </w:pPr>
      <w:r>
        <w:rPr>
          <w:rFonts w:ascii="Arial" w:hAnsi="Arial" w:cs="Arial"/>
        </w:rPr>
        <w:t>A fiscalização deste Contrato pela CONTRATANTE não exonera nem diminui a completa responsabilidade da CONTRATADA, por qualquer inobservância ou omissão às Cláusulas e serviços pactuados.</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u w:val="single"/>
        </w:rPr>
      </w:pPr>
      <w:r>
        <w:rPr>
          <w:rFonts w:ascii="Arial" w:hAnsi="Arial" w:cs="Arial"/>
          <w:b/>
          <w:bCs/>
          <w:u w:val="single"/>
        </w:rPr>
        <w:t>CLÁUSULA QUINTA - VALOR DO CONTRATO</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rPr>
      </w:pPr>
      <w:r>
        <w:rPr>
          <w:rFonts w:ascii="Arial" w:hAnsi="Arial" w:cs="Arial"/>
        </w:rPr>
        <w:t>O valor total deste contrato é de R$ ____________________</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PRIMEIRO</w:t>
      </w:r>
    </w:p>
    <w:p w:rsidR="00853716" w:rsidRDefault="00853716">
      <w:pPr>
        <w:spacing w:after="120" w:line="240" w:lineRule="auto"/>
        <w:jc w:val="both"/>
        <w:rPr>
          <w:rFonts w:ascii="Arial" w:hAnsi="Arial" w:cs="Arial"/>
        </w:rPr>
      </w:pPr>
      <w:r>
        <w:rPr>
          <w:rFonts w:ascii="Arial" w:hAnsi="Arial" w:cs="Arial"/>
        </w:rPr>
        <w:t xml:space="preserve">No valor total para execução do objeto deste Contrato, incluem-se todas as despesas diretas e indiretas, as margens de lucro que se refiram ao objeto contratado, materiais, </w:t>
      </w:r>
      <w:r>
        <w:rPr>
          <w:rFonts w:ascii="Arial" w:hAnsi="Arial" w:cs="Arial"/>
        </w:rPr>
        <w:lastRenderedPageBreak/>
        <w:t>ferramentas, mão-de-obra e encargos trabalhistas, serviço de terceiros, locação de máquinas e equipamentos, custos e benefícios decorrentes de trabalhos executados em horas extraordinárias, trabalhos noturnos, dominicais e feriados, inclusive o custo de vigias noturnos e diurnos, a implantação e manutenção do canteiro de obras, alojamento e escritório da fiscalização, bem como todos os tributos ou encargos de qualquer natureza devidos pela CONTRATADA aos poderes públicos Federal, Estadual ou Municipal, inclusive alvarás, licenças, autorizações, ligações provisórias e definitivas, diretamente relacionados com o objeto desta contratação, multas aplicadas pela inobservância de normas e regulamentos, comprometendo-se a mesma a saldá-los por sua conta, nos prazos e na forma da Lei.</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SEGUNDO</w:t>
      </w:r>
    </w:p>
    <w:p w:rsidR="00853716" w:rsidRDefault="00853716">
      <w:pPr>
        <w:spacing w:after="120" w:line="240" w:lineRule="auto"/>
        <w:jc w:val="both"/>
        <w:rPr>
          <w:rFonts w:ascii="Arial" w:hAnsi="Arial" w:cs="Arial"/>
        </w:rPr>
      </w:pPr>
      <w:r>
        <w:rPr>
          <w:rFonts w:ascii="Arial" w:hAnsi="Arial" w:cs="Arial"/>
        </w:rPr>
        <w:t xml:space="preserve">As despesas decorrentes deste contrato correrão por conta da UGE 392101, Programa de Trabalho </w:t>
      </w:r>
      <w:r w:rsidR="00A9157E">
        <w:rPr>
          <w:rFonts w:ascii="Arial" w:hAnsi="Arial" w:cs="Arial"/>
        </w:rPr>
        <w:t>18544390710210000</w:t>
      </w:r>
      <w:r>
        <w:rPr>
          <w:rFonts w:ascii="Arial" w:hAnsi="Arial" w:cs="Arial"/>
        </w:rPr>
        <w:t>, Natureza da Despesa 449051, Fonte 00</w:t>
      </w:r>
      <w:r w:rsidR="00A9157E">
        <w:rPr>
          <w:rFonts w:ascii="Arial" w:hAnsi="Arial" w:cs="Arial"/>
        </w:rPr>
        <w:t>1001001</w:t>
      </w:r>
      <w:r>
        <w:rPr>
          <w:rFonts w:ascii="Arial" w:hAnsi="Arial" w:cs="Arial"/>
        </w:rPr>
        <w:t>.</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u w:val="single"/>
        </w:rPr>
      </w:pPr>
      <w:r>
        <w:rPr>
          <w:rFonts w:ascii="Arial" w:hAnsi="Arial" w:cs="Arial"/>
          <w:b/>
          <w:bCs/>
          <w:u w:val="single"/>
        </w:rPr>
        <w:t xml:space="preserve">CLÁUSULA SEXTA - DOS PAGAMENTOS </w:t>
      </w:r>
    </w:p>
    <w:p w:rsidR="002A09D7" w:rsidRDefault="002A09D7" w:rsidP="002A09D7">
      <w:pPr>
        <w:spacing w:after="120" w:line="240" w:lineRule="auto"/>
        <w:jc w:val="both"/>
        <w:rPr>
          <w:rFonts w:ascii="Arial" w:hAnsi="Arial" w:cs="Arial"/>
        </w:rPr>
      </w:pPr>
    </w:p>
    <w:p w:rsidR="002A09D7" w:rsidRDefault="002A09D7" w:rsidP="002A09D7">
      <w:pPr>
        <w:spacing w:after="120" w:line="240" w:lineRule="auto"/>
        <w:jc w:val="both"/>
        <w:rPr>
          <w:rFonts w:ascii="Arial" w:hAnsi="Arial" w:cs="Arial"/>
        </w:rPr>
      </w:pPr>
      <w:r>
        <w:rPr>
          <w:rFonts w:ascii="Arial" w:hAnsi="Arial" w:cs="Arial"/>
        </w:rPr>
        <w:t xml:space="preserve">Os  pagamentos  referentes à execução  dos  serviços  serão  efetuados  em conformidade  com  as  medições mensais das quantidades e dos produtos efetivamente realizados, mediante a apresentação dos originais das faturas.  </w:t>
      </w:r>
    </w:p>
    <w:p w:rsidR="00621578" w:rsidRDefault="00621578">
      <w:pPr>
        <w:spacing w:after="120" w:line="240" w:lineRule="auto"/>
        <w:ind w:left="708"/>
        <w:jc w:val="both"/>
        <w:rPr>
          <w:rFonts w:ascii="Arial" w:hAnsi="Arial" w:cs="Arial"/>
        </w:rPr>
      </w:pPr>
    </w:p>
    <w:p w:rsidR="00853716" w:rsidRDefault="00853716">
      <w:pPr>
        <w:spacing w:after="120" w:line="240" w:lineRule="auto"/>
        <w:ind w:left="708"/>
        <w:jc w:val="both"/>
        <w:rPr>
          <w:rFonts w:ascii="Arial" w:hAnsi="Arial" w:cs="Arial"/>
          <w:b/>
          <w:bCs/>
        </w:rPr>
      </w:pPr>
      <w:r>
        <w:rPr>
          <w:rFonts w:ascii="Arial" w:hAnsi="Arial" w:cs="Arial"/>
          <w:b/>
          <w:bCs/>
        </w:rPr>
        <w:t>PARÁGRAFO PRIMEIRO</w:t>
      </w:r>
    </w:p>
    <w:p w:rsidR="00853716" w:rsidRDefault="00853716">
      <w:pPr>
        <w:spacing w:after="120" w:line="240" w:lineRule="auto"/>
        <w:ind w:left="708"/>
        <w:jc w:val="both"/>
        <w:rPr>
          <w:rFonts w:ascii="Arial" w:hAnsi="Arial" w:cs="Arial"/>
        </w:rPr>
      </w:pPr>
      <w:r>
        <w:rPr>
          <w:rFonts w:ascii="Arial" w:hAnsi="Arial" w:cs="Arial"/>
        </w:rPr>
        <w:t>Em consonância com as disposições contidas na Lei Complementar federal nº 116, de 31.07.03, e a propósito do Imposto Sobre Serviços de Qualquer Natureza – ISSQN incidente sobre a execução contratual:</w:t>
      </w:r>
    </w:p>
    <w:p w:rsidR="00853716" w:rsidRDefault="00853716">
      <w:pPr>
        <w:numPr>
          <w:ilvl w:val="0"/>
          <w:numId w:val="13"/>
        </w:numPr>
        <w:spacing w:after="120" w:line="240" w:lineRule="auto"/>
        <w:ind w:left="1098"/>
        <w:jc w:val="both"/>
        <w:rPr>
          <w:rFonts w:ascii="Arial" w:hAnsi="Arial" w:cs="Arial"/>
        </w:rPr>
      </w:pPr>
      <w:r>
        <w:rPr>
          <w:rFonts w:ascii="Arial" w:hAnsi="Arial" w:cs="Arial"/>
        </w:rPr>
        <w:t>em cumprimento à legislação do Município do local da obra, o CONTRATANTE , na qualidade de responsável pelo crédito tributário deverá reter e recolher ao referido Município, no prazo legal ou regulamentar, o Imposto Sobre Serviços de Qualquer Natureza- ISSQN, incidente sobre o valor das notas fiscais/faturas, apresentadas pela CONTRATADA;</w:t>
      </w:r>
    </w:p>
    <w:p w:rsidR="00853716" w:rsidRDefault="00853716">
      <w:pPr>
        <w:numPr>
          <w:ilvl w:val="0"/>
          <w:numId w:val="13"/>
        </w:numPr>
        <w:spacing w:after="120" w:line="240" w:lineRule="auto"/>
        <w:ind w:left="1098"/>
        <w:jc w:val="both"/>
        <w:rPr>
          <w:rFonts w:ascii="Arial" w:hAnsi="Arial" w:cs="Arial"/>
        </w:rPr>
      </w:pPr>
      <w:r>
        <w:rPr>
          <w:rFonts w:ascii="Arial" w:hAnsi="Arial" w:cs="Arial"/>
        </w:rPr>
        <w:t xml:space="preserve"> por ocasião da emissão das notas fiscais/faturas, a CONTRATADA deverá destacar o valor da retenção relativo ao ISSQN, bem como indicar os valores não incluídos na base de cálculo do referido imposto, quando for o caso.</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SEGUNDO</w:t>
      </w:r>
    </w:p>
    <w:p w:rsidR="00F116B6" w:rsidRDefault="00853716">
      <w:pPr>
        <w:spacing w:after="120" w:line="240" w:lineRule="auto"/>
        <w:jc w:val="both"/>
        <w:rPr>
          <w:rFonts w:ascii="Arial" w:hAnsi="Arial" w:cs="Arial"/>
        </w:rPr>
      </w:pPr>
      <w:r>
        <w:rPr>
          <w:rFonts w:ascii="Arial" w:hAnsi="Arial" w:cs="Arial"/>
        </w:rPr>
        <w:t>O primeiro</w:t>
      </w:r>
      <w:r w:rsidR="00F116B6">
        <w:rPr>
          <w:rFonts w:ascii="Arial" w:hAnsi="Arial" w:cs="Arial"/>
        </w:rPr>
        <w:t xml:space="preserve"> </w:t>
      </w:r>
      <w:r>
        <w:rPr>
          <w:rFonts w:ascii="Arial" w:hAnsi="Arial" w:cs="Arial"/>
        </w:rPr>
        <w:t>pagamento</w:t>
      </w:r>
      <w:r w:rsidR="00F116B6">
        <w:rPr>
          <w:rFonts w:ascii="Arial" w:hAnsi="Arial" w:cs="Arial"/>
        </w:rPr>
        <w:t xml:space="preserve"> ficará condicionado ao cumprimento pela CONTRATADA das seguintes providências de sua única e inteira responsabilidade:</w:t>
      </w:r>
      <w:r w:rsidR="00F116B6" w:rsidDel="00F116B6">
        <w:rPr>
          <w:rFonts w:ascii="Arial" w:hAnsi="Arial" w:cs="Arial"/>
        </w:rPr>
        <w:t xml:space="preserve"> </w:t>
      </w:r>
    </w:p>
    <w:p w:rsidR="00853716" w:rsidRDefault="00853716">
      <w:pPr>
        <w:spacing w:after="120" w:line="240" w:lineRule="auto"/>
        <w:jc w:val="both"/>
        <w:rPr>
          <w:rFonts w:ascii="Arial" w:hAnsi="Arial" w:cs="Arial"/>
        </w:rPr>
      </w:pPr>
      <w:r>
        <w:rPr>
          <w:rFonts w:ascii="Arial" w:hAnsi="Arial" w:cs="Arial"/>
        </w:rPr>
        <w:t>não poderá se referir apenas à instalação da obra, devendo necessariamente corresponder também a serviços executados e ficará condicionado ao cumprimento pela CONTRATADA das seguintes providências de sua única e inteira responsabilidade:</w:t>
      </w:r>
    </w:p>
    <w:p w:rsidR="00853716" w:rsidRDefault="00853716">
      <w:pPr>
        <w:spacing w:after="120" w:line="240" w:lineRule="auto"/>
        <w:jc w:val="both"/>
        <w:rPr>
          <w:rFonts w:ascii="Arial" w:hAnsi="Arial" w:cs="Arial"/>
        </w:rPr>
      </w:pPr>
      <w:r>
        <w:rPr>
          <w:rFonts w:ascii="Arial" w:hAnsi="Arial" w:cs="Arial"/>
        </w:rPr>
        <w:t>a) apresentação de cópia do certificado de matrícula da obra perante o INSS;</w:t>
      </w:r>
    </w:p>
    <w:p w:rsidR="00853716" w:rsidRDefault="00853716">
      <w:pPr>
        <w:spacing w:after="120" w:line="240" w:lineRule="auto"/>
        <w:jc w:val="both"/>
        <w:rPr>
          <w:rFonts w:ascii="Arial" w:hAnsi="Arial" w:cs="Arial"/>
        </w:rPr>
      </w:pPr>
      <w:r>
        <w:rPr>
          <w:rFonts w:ascii="Arial" w:hAnsi="Arial" w:cs="Arial"/>
        </w:rPr>
        <w:lastRenderedPageBreak/>
        <w:t>b) entrega da via azul da ART – Anotação de Responsabilidade Técnica da Obra, na qual deverá constar a referência expressa ao número do contrato, seu objeto, o número do processo com todos os seus campos integralmente preenchidos;</w:t>
      </w:r>
    </w:p>
    <w:p w:rsidR="00853716" w:rsidRDefault="00853716">
      <w:pPr>
        <w:spacing w:after="120" w:line="240" w:lineRule="auto"/>
        <w:jc w:val="both"/>
        <w:rPr>
          <w:rFonts w:ascii="Arial" w:hAnsi="Arial" w:cs="Arial"/>
        </w:rPr>
      </w:pPr>
      <w:r>
        <w:rPr>
          <w:rFonts w:ascii="Arial" w:hAnsi="Arial" w:cs="Arial"/>
        </w:rPr>
        <w:t>c) colocação de placas;</w:t>
      </w:r>
    </w:p>
    <w:p w:rsidR="00853716" w:rsidRDefault="00853716">
      <w:pPr>
        <w:spacing w:after="120" w:line="240" w:lineRule="auto"/>
        <w:jc w:val="both"/>
        <w:rPr>
          <w:rFonts w:ascii="Arial" w:hAnsi="Arial" w:cs="Arial"/>
        </w:rPr>
      </w:pPr>
      <w:r>
        <w:rPr>
          <w:rFonts w:ascii="Arial" w:hAnsi="Arial" w:cs="Arial"/>
        </w:rPr>
        <w:t>d) prova de comunicado à DELEGACIA REGIONAL DO TRABALHO - DRT- do início das obras;</w:t>
      </w:r>
    </w:p>
    <w:p w:rsidR="00853716" w:rsidRDefault="00853716">
      <w:pPr>
        <w:spacing w:after="120" w:line="240" w:lineRule="auto"/>
        <w:jc w:val="both"/>
        <w:rPr>
          <w:rFonts w:ascii="Arial" w:hAnsi="Arial" w:cs="Arial"/>
        </w:rPr>
      </w:pPr>
      <w:r>
        <w:rPr>
          <w:rFonts w:ascii="Arial" w:hAnsi="Arial" w:cs="Arial"/>
        </w:rPr>
        <w:t>e) apresentação do comprovante de pagamento dos prêmios de seguros exigidos no contrato, vencidos até então.</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TERCEIRO</w:t>
      </w:r>
    </w:p>
    <w:p w:rsidR="006938CD" w:rsidRDefault="00853716" w:rsidP="006938CD">
      <w:pPr>
        <w:spacing w:after="120" w:line="240" w:lineRule="auto"/>
        <w:jc w:val="both"/>
        <w:rPr>
          <w:rFonts w:ascii="Arial" w:hAnsi="Arial" w:cs="Arial"/>
        </w:rPr>
      </w:pPr>
      <w:r>
        <w:rPr>
          <w:rFonts w:ascii="Arial" w:hAnsi="Arial" w:cs="Arial"/>
        </w:rPr>
        <w:t>Os pagamentos serão efetuados no prazo de 30 (trinta) dias, contado a partir de</w:t>
      </w:r>
      <w:r w:rsidR="00F116B6">
        <w:rPr>
          <w:rFonts w:ascii="Arial" w:hAnsi="Arial" w:cs="Arial"/>
        </w:rPr>
        <w:t xml:space="preserve"> </w:t>
      </w:r>
      <w:r>
        <w:rPr>
          <w:rFonts w:ascii="Arial" w:hAnsi="Arial" w:cs="Arial"/>
        </w:rPr>
        <w:t xml:space="preserve"> cada medição</w:t>
      </w:r>
      <w:r w:rsidR="00F116B6">
        <w:rPr>
          <w:rFonts w:ascii="Arial" w:hAnsi="Arial" w:cs="Arial"/>
        </w:rPr>
        <w:t xml:space="preserve"> realizada após a conclusão do objeto observando-se o seguinte procedimento: </w:t>
      </w:r>
      <w:r w:rsidR="00F116B6" w:rsidDel="00F116B6">
        <w:rPr>
          <w:rFonts w:ascii="Arial" w:hAnsi="Arial" w:cs="Arial"/>
        </w:rPr>
        <w:t xml:space="preserve"> </w:t>
      </w:r>
      <w:r w:rsidR="00A7085E">
        <w:rPr>
          <w:rFonts w:ascii="Arial" w:hAnsi="Arial" w:cs="Arial"/>
        </w:rPr>
        <w:t xml:space="preserve">a) </w:t>
      </w:r>
      <w:r>
        <w:rPr>
          <w:rFonts w:ascii="Arial" w:hAnsi="Arial" w:cs="Arial"/>
        </w:rPr>
        <w:t>CONTRATADA deverá entregar os relatórios no prazo de dois dias após a sua realização, nos termos da cláusula sexta;</w:t>
      </w:r>
    </w:p>
    <w:p w:rsidR="006938CD" w:rsidRDefault="00A7085E" w:rsidP="006938CD">
      <w:pPr>
        <w:spacing w:after="120" w:line="240" w:lineRule="auto"/>
        <w:jc w:val="both"/>
        <w:rPr>
          <w:rFonts w:ascii="Arial" w:hAnsi="Arial" w:cs="Arial"/>
        </w:rPr>
      </w:pPr>
      <w:r>
        <w:rPr>
          <w:rFonts w:ascii="Arial" w:hAnsi="Arial" w:cs="Arial"/>
        </w:rPr>
        <w:t>b) O</w:t>
      </w:r>
      <w:r w:rsidR="00853716">
        <w:rPr>
          <w:rFonts w:ascii="Arial" w:hAnsi="Arial" w:cs="Arial"/>
        </w:rPr>
        <w:t xml:space="preserve"> CONTRATANTE deverá aprovar os valores para fins de faturamento, comunicando essa aprovação à CONTRATADA no prazo de 3 (três) dias </w:t>
      </w:r>
      <w:r w:rsidR="00853716">
        <w:rPr>
          <w:rFonts w:ascii="Arial" w:hAnsi="Arial" w:cs="Arial"/>
          <w:i/>
          <w:iCs/>
        </w:rPr>
        <w:t xml:space="preserve">úteis </w:t>
      </w:r>
      <w:r w:rsidR="00853716">
        <w:rPr>
          <w:rFonts w:ascii="Arial" w:hAnsi="Arial" w:cs="Arial"/>
        </w:rPr>
        <w:t xml:space="preserve">do recebimento da medição; </w:t>
      </w:r>
    </w:p>
    <w:p w:rsidR="006938CD" w:rsidRDefault="00A7085E" w:rsidP="006938CD">
      <w:pPr>
        <w:spacing w:after="120" w:line="240" w:lineRule="auto"/>
        <w:ind w:left="426"/>
        <w:jc w:val="both"/>
        <w:rPr>
          <w:rFonts w:ascii="Arial" w:hAnsi="Arial" w:cs="Arial"/>
        </w:rPr>
      </w:pPr>
      <w:r>
        <w:rPr>
          <w:rFonts w:ascii="Arial" w:hAnsi="Arial" w:cs="Arial"/>
        </w:rPr>
        <w:t xml:space="preserve">c) </w:t>
      </w:r>
      <w:r w:rsidR="00853716">
        <w:rPr>
          <w:rFonts w:ascii="Arial" w:hAnsi="Arial" w:cs="Arial"/>
        </w:rPr>
        <w:t xml:space="preserve">a CONTRATADA deverá apresentar a fatura no primeiro dia subseqüente à comunicação dos valores aprovados, nos termos da alínea anterior; </w:t>
      </w:r>
    </w:p>
    <w:p w:rsidR="006938CD" w:rsidRDefault="00A7085E" w:rsidP="006938CD">
      <w:pPr>
        <w:spacing w:after="120" w:line="240" w:lineRule="auto"/>
        <w:ind w:left="426"/>
        <w:jc w:val="both"/>
        <w:rPr>
          <w:rFonts w:ascii="Arial" w:hAnsi="Arial" w:cs="Arial"/>
        </w:rPr>
      </w:pPr>
      <w:r>
        <w:rPr>
          <w:rFonts w:ascii="Arial" w:hAnsi="Arial" w:cs="Arial"/>
        </w:rPr>
        <w:t xml:space="preserve">d) </w:t>
      </w:r>
      <w:r w:rsidR="00853716">
        <w:rPr>
          <w:rFonts w:ascii="Arial" w:hAnsi="Arial" w:cs="Arial"/>
        </w:rPr>
        <w:t xml:space="preserve">a não aprovação dos valores nos termos da alínea "b" deverá ser comunicada à CONTRATADA, com a justificativa correspondente, no prazo estabelecido na mesma alínea “b”; </w:t>
      </w:r>
    </w:p>
    <w:p w:rsidR="006938CD" w:rsidRDefault="00A7085E" w:rsidP="006938CD">
      <w:pPr>
        <w:spacing w:after="120" w:line="240" w:lineRule="auto"/>
        <w:ind w:left="426"/>
        <w:jc w:val="both"/>
        <w:rPr>
          <w:rFonts w:ascii="Arial" w:hAnsi="Arial" w:cs="Arial"/>
        </w:rPr>
      </w:pPr>
      <w:r>
        <w:rPr>
          <w:rFonts w:ascii="Arial" w:hAnsi="Arial" w:cs="Arial"/>
        </w:rPr>
        <w:t xml:space="preserve">e) </w:t>
      </w:r>
      <w:r w:rsidR="00853716">
        <w:rPr>
          <w:rFonts w:ascii="Arial" w:hAnsi="Arial" w:cs="Arial"/>
        </w:rPr>
        <w:t>as faturas emitidas contra o CONTRATANTE pela CONTRATADA deverão ser entregues no protocolo do DAEE, Sito à Rua Boa Vista, n° 175, Térreo, Centro, São Paulo, Capital.</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QUARTO</w:t>
      </w:r>
    </w:p>
    <w:p w:rsidR="00853716" w:rsidRDefault="00853716">
      <w:pPr>
        <w:spacing w:after="120" w:line="240" w:lineRule="auto"/>
        <w:jc w:val="both"/>
        <w:rPr>
          <w:rFonts w:ascii="Arial" w:hAnsi="Arial" w:cs="Arial"/>
        </w:rPr>
      </w:pPr>
      <w:r>
        <w:rPr>
          <w:rFonts w:ascii="Arial" w:hAnsi="Arial" w:cs="Arial"/>
        </w:rPr>
        <w:t>Constitui ainda condição para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b/>
          <w:bCs/>
        </w:rPr>
        <w:t>PARÁGRAFO QUINTO</w:t>
      </w:r>
    </w:p>
    <w:p w:rsidR="00853716" w:rsidRDefault="00853716">
      <w:pPr>
        <w:spacing w:after="120" w:line="240" w:lineRule="auto"/>
        <w:jc w:val="both"/>
        <w:rPr>
          <w:rFonts w:ascii="Arial" w:hAnsi="Arial" w:cs="Arial"/>
        </w:rPr>
      </w:pPr>
      <w:r>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SEXTO</w:t>
      </w:r>
    </w:p>
    <w:p w:rsidR="00853716" w:rsidRDefault="00853716">
      <w:pPr>
        <w:spacing w:after="120" w:line="240" w:lineRule="auto"/>
        <w:jc w:val="both"/>
        <w:rPr>
          <w:rFonts w:ascii="Arial" w:hAnsi="Arial" w:cs="Arial"/>
        </w:rPr>
      </w:pPr>
      <w:r>
        <w:rPr>
          <w:rFonts w:ascii="Arial" w:hAnsi="Arial" w:cs="Arial"/>
        </w:rPr>
        <w:t xml:space="preserve">Havendo atraso no pagamento, sobre o valor devido incidirá correção monetária nos termos do artigo 74 da Lei estadual nº 6.544/89, bem como juros moratórios, à razão de 0,5 (meio por cento) ao mês, calculados </w:t>
      </w:r>
      <w:r>
        <w:rPr>
          <w:rFonts w:ascii="Arial" w:hAnsi="Arial" w:cs="Arial"/>
          <w:i/>
          <w:iCs/>
        </w:rPr>
        <w:t>pro rata tempore</w:t>
      </w:r>
      <w:r>
        <w:rPr>
          <w:rFonts w:ascii="Arial" w:hAnsi="Arial" w:cs="Arial"/>
        </w:rPr>
        <w:t>, em relação ao atraso verificado.</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lastRenderedPageBreak/>
        <w:t>PARÁGRAFO SÉTIMO</w:t>
      </w:r>
    </w:p>
    <w:p w:rsidR="00853716" w:rsidRDefault="00853716">
      <w:pPr>
        <w:spacing w:after="120" w:line="240" w:lineRule="auto"/>
        <w:jc w:val="both"/>
        <w:rPr>
          <w:rFonts w:ascii="Arial" w:hAnsi="Arial" w:cs="Arial"/>
        </w:rPr>
      </w:pPr>
      <w:r>
        <w:rPr>
          <w:rFonts w:ascii="Arial" w:hAnsi="Arial" w:cs="Arial"/>
        </w:rPr>
        <w:t>Os pagamentos serão feitos mediante crédito aberto em conta corrente em nome da CONTRATADA no Banco do Brasil S/A.</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OITAVO</w:t>
      </w:r>
    </w:p>
    <w:p w:rsidR="00853716" w:rsidRDefault="00853716">
      <w:pPr>
        <w:spacing w:after="120" w:line="240" w:lineRule="auto"/>
        <w:jc w:val="both"/>
        <w:rPr>
          <w:rFonts w:ascii="Arial" w:hAnsi="Arial" w:cs="Arial"/>
        </w:rPr>
      </w:pPr>
      <w:r>
        <w:rPr>
          <w:rFonts w:ascii="Arial" w:hAnsi="Arial" w:cs="Arial"/>
        </w:rPr>
        <w:t>Para os pagamentos, além da execução dos serviços registrados pelas medições, é necessário que a CONTRATADA tenha cumprido todas as exigências contratuais</w:t>
      </w:r>
      <w:r w:rsidR="00CF2EC3">
        <w:rPr>
          <w:rFonts w:ascii="Arial" w:hAnsi="Arial" w:cs="Arial"/>
        </w:rPr>
        <w:t xml:space="preserve"> </w:t>
      </w:r>
      <w:r>
        <w:rPr>
          <w:rFonts w:ascii="Arial" w:hAnsi="Arial" w:cs="Arial"/>
        </w:rPr>
        <w:t>relativas a</w:t>
      </w:r>
      <w:r w:rsidR="00CF2EC3">
        <w:rPr>
          <w:rFonts w:ascii="Arial" w:hAnsi="Arial" w:cs="Arial"/>
        </w:rPr>
        <w:t>o</w:t>
      </w:r>
      <w:r>
        <w:rPr>
          <w:rFonts w:ascii="Arial" w:hAnsi="Arial" w:cs="Arial"/>
        </w:rPr>
        <w:t xml:space="preserve"> pagamentos e atendido possíveis exigências da fiscalização, sem o que as faturas não serão aceitas.</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NONO</w:t>
      </w:r>
    </w:p>
    <w:p w:rsidR="00853716" w:rsidRDefault="00853716">
      <w:pPr>
        <w:spacing w:after="120" w:line="240" w:lineRule="auto"/>
        <w:jc w:val="both"/>
        <w:rPr>
          <w:rFonts w:ascii="Arial" w:hAnsi="Arial" w:cs="Arial"/>
        </w:rPr>
      </w:pPr>
      <w:r>
        <w:rPr>
          <w:rFonts w:ascii="Arial" w:hAnsi="Arial" w:cs="Arial"/>
        </w:rPr>
        <w:t>As faturas que apresentarem incorreções serão devolvidas à CONTRATADA para as devidas correções e, nessa hipótese, o prazo estabelecido no “caput”, do § 3° será contado a partir da data de reapresentação das faturas, sem incorreções.</w:t>
      </w:r>
    </w:p>
    <w:p w:rsidR="009D09E3" w:rsidRDefault="009D09E3">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b/>
          <w:bCs/>
        </w:rPr>
        <w:t>PARÁGRAFO DÉCIMO</w:t>
      </w:r>
    </w:p>
    <w:p w:rsidR="00853716" w:rsidRDefault="00853716">
      <w:pPr>
        <w:spacing w:after="120" w:line="240" w:lineRule="auto"/>
        <w:jc w:val="both"/>
        <w:rPr>
          <w:rFonts w:ascii="Arial" w:hAnsi="Arial" w:cs="Arial"/>
        </w:rPr>
      </w:pPr>
      <w:r>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DÉCIMO PRIMEIRO</w:t>
      </w:r>
    </w:p>
    <w:p w:rsidR="00853716" w:rsidRDefault="00853716">
      <w:pPr>
        <w:spacing w:after="120" w:line="240" w:lineRule="auto"/>
        <w:jc w:val="both"/>
        <w:rPr>
          <w:rFonts w:ascii="Arial" w:hAnsi="Arial" w:cs="Arial"/>
        </w:rPr>
      </w:pPr>
      <w:r>
        <w:rPr>
          <w:rFonts w:ascii="Arial" w:hAnsi="Arial" w:cs="Arial"/>
        </w:rPr>
        <w:t>A CONTRATADA deverá comprovar o pagamento do prêmio dos seguros exigidos, antes de todos os pagamentos mensais.</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DÉCIMO SEGUNDO</w:t>
      </w:r>
    </w:p>
    <w:p w:rsidR="00853716" w:rsidRDefault="00853716">
      <w:pPr>
        <w:spacing w:after="120" w:line="240" w:lineRule="auto"/>
        <w:jc w:val="both"/>
        <w:rPr>
          <w:rFonts w:ascii="Arial" w:hAnsi="Arial" w:cs="Arial"/>
        </w:rPr>
      </w:pPr>
      <w:r>
        <w:rPr>
          <w:rFonts w:ascii="Arial" w:hAnsi="Arial" w:cs="Arial"/>
        </w:rPr>
        <w:t>Para o último pagamento, a CONTRATADA deverá apresentar os seguintes documentos:</w:t>
      </w:r>
    </w:p>
    <w:p w:rsidR="00853716" w:rsidRDefault="00853716">
      <w:pPr>
        <w:spacing w:after="120" w:line="240" w:lineRule="auto"/>
        <w:jc w:val="both"/>
        <w:rPr>
          <w:rFonts w:ascii="Arial" w:hAnsi="Arial" w:cs="Arial"/>
        </w:rPr>
      </w:pPr>
      <w:r>
        <w:rPr>
          <w:rFonts w:ascii="Arial" w:hAnsi="Arial" w:cs="Arial"/>
        </w:rPr>
        <w:t>a) baixa da matrícula da obra, com a respectiva CND do INSS;</w:t>
      </w:r>
    </w:p>
    <w:p w:rsidR="00853716" w:rsidRDefault="00853716">
      <w:pPr>
        <w:spacing w:after="120" w:line="240" w:lineRule="auto"/>
        <w:jc w:val="both"/>
        <w:rPr>
          <w:rFonts w:ascii="Arial" w:hAnsi="Arial" w:cs="Arial"/>
        </w:rPr>
      </w:pPr>
      <w:r>
        <w:rPr>
          <w:rFonts w:ascii="Arial" w:hAnsi="Arial" w:cs="Arial"/>
        </w:rPr>
        <w:t>b) alvará de conclusão dos órgãos competentes;</w:t>
      </w:r>
    </w:p>
    <w:p w:rsidR="00853716" w:rsidRDefault="00853716">
      <w:pPr>
        <w:spacing w:after="120" w:line="240" w:lineRule="auto"/>
        <w:jc w:val="both"/>
        <w:rPr>
          <w:rFonts w:ascii="Arial" w:hAnsi="Arial" w:cs="Arial"/>
        </w:rPr>
      </w:pPr>
      <w:r>
        <w:rPr>
          <w:rFonts w:ascii="Arial" w:hAnsi="Arial" w:cs="Arial"/>
        </w:rPr>
        <w:t>c) todos os projetos executivos e desenhos em conformidade com o construído (</w:t>
      </w:r>
      <w:r>
        <w:rPr>
          <w:rFonts w:ascii="Arial" w:hAnsi="Arial" w:cs="Arial"/>
          <w:i/>
          <w:iCs/>
        </w:rPr>
        <w:t>as built</w:t>
      </w:r>
      <w:r>
        <w:rPr>
          <w:rFonts w:ascii="Arial" w:hAnsi="Arial" w:cs="Arial"/>
        </w:rPr>
        <w:t>);</w:t>
      </w:r>
    </w:p>
    <w:p w:rsidR="00853716" w:rsidRDefault="00853716">
      <w:pPr>
        <w:spacing w:after="120" w:line="240" w:lineRule="auto"/>
        <w:jc w:val="both"/>
        <w:rPr>
          <w:rFonts w:ascii="Arial" w:hAnsi="Arial" w:cs="Arial"/>
        </w:rPr>
      </w:pPr>
      <w:r>
        <w:rPr>
          <w:rFonts w:ascii="Arial" w:hAnsi="Arial" w:cs="Arial"/>
        </w:rPr>
        <w:t>d) manuais de operação, uso e manutenção do imóvel e dos equipamentos e sistemas instalados, especificações e garantias de equipamentos e sistemas incorporados à obra por força deste contrato;</w:t>
      </w:r>
    </w:p>
    <w:p w:rsidR="00853716" w:rsidRDefault="00853716">
      <w:pPr>
        <w:spacing w:after="120" w:line="240" w:lineRule="auto"/>
        <w:jc w:val="both"/>
        <w:rPr>
          <w:rFonts w:ascii="Arial" w:hAnsi="Arial" w:cs="Arial"/>
        </w:rPr>
      </w:pPr>
      <w:r>
        <w:rPr>
          <w:rFonts w:ascii="Arial" w:hAnsi="Arial" w:cs="Arial"/>
        </w:rPr>
        <w:t>e) relações de peças sobressalentes dos equipamentos e sistemas fornecidos;</w:t>
      </w:r>
    </w:p>
    <w:p w:rsidR="00853716" w:rsidRDefault="00853716">
      <w:pPr>
        <w:spacing w:after="120" w:line="240" w:lineRule="auto"/>
        <w:jc w:val="both"/>
        <w:rPr>
          <w:rFonts w:ascii="Arial" w:hAnsi="Arial" w:cs="Arial"/>
        </w:rPr>
      </w:pPr>
      <w:r>
        <w:rPr>
          <w:rFonts w:ascii="Arial" w:hAnsi="Arial" w:cs="Arial"/>
        </w:rPr>
        <w:t>f) resultados dos testes e ensaios realizados;</w:t>
      </w:r>
    </w:p>
    <w:p w:rsidR="00853716" w:rsidRDefault="00853716">
      <w:pPr>
        <w:spacing w:after="120" w:line="240" w:lineRule="auto"/>
        <w:jc w:val="both"/>
        <w:rPr>
          <w:rFonts w:ascii="Arial" w:hAnsi="Arial" w:cs="Arial"/>
        </w:rPr>
      </w:pPr>
      <w:r>
        <w:rPr>
          <w:rFonts w:ascii="Arial" w:hAnsi="Arial" w:cs="Arial"/>
        </w:rPr>
        <w:t>g) comprovantes de pagamentos de contas de água, energia elétrica, telefone e etc.</w:t>
      </w:r>
    </w:p>
    <w:p w:rsidR="00D50111" w:rsidRDefault="00D50111">
      <w:pPr>
        <w:spacing w:after="120" w:line="240" w:lineRule="auto"/>
        <w:jc w:val="both"/>
        <w:rPr>
          <w:rFonts w:ascii="Arial" w:hAnsi="Arial" w:cs="Arial"/>
          <w:b/>
          <w:bCs/>
        </w:rPr>
      </w:pPr>
    </w:p>
    <w:p w:rsidR="00D50111" w:rsidRDefault="00D50111">
      <w:pPr>
        <w:spacing w:after="120" w:line="240" w:lineRule="auto"/>
        <w:jc w:val="both"/>
        <w:rPr>
          <w:rFonts w:ascii="Arial" w:hAnsi="Arial" w:cs="Arial"/>
          <w:b/>
          <w:bCs/>
        </w:rPr>
      </w:pPr>
    </w:p>
    <w:p w:rsidR="00D50111" w:rsidRDefault="00D50111">
      <w:pPr>
        <w:spacing w:after="120" w:line="240" w:lineRule="auto"/>
        <w:jc w:val="both"/>
        <w:rPr>
          <w:rFonts w:ascii="Arial" w:hAnsi="Arial" w:cs="Arial"/>
          <w:b/>
          <w:bCs/>
        </w:rPr>
      </w:pPr>
    </w:p>
    <w:p w:rsidR="00D50111" w:rsidRDefault="00D50111">
      <w:pPr>
        <w:spacing w:after="120" w:line="240" w:lineRule="auto"/>
        <w:jc w:val="both"/>
        <w:rPr>
          <w:rFonts w:ascii="Arial" w:hAnsi="Arial" w:cs="Arial"/>
          <w:b/>
          <w:bCs/>
        </w:rPr>
      </w:pPr>
    </w:p>
    <w:p w:rsidR="00D50111" w:rsidRDefault="00853716">
      <w:pPr>
        <w:spacing w:after="120" w:line="240" w:lineRule="auto"/>
        <w:jc w:val="both"/>
        <w:rPr>
          <w:rFonts w:ascii="Arial" w:hAnsi="Arial" w:cs="Arial"/>
          <w:b/>
          <w:bCs/>
        </w:rPr>
      </w:pPr>
      <w:r>
        <w:rPr>
          <w:rFonts w:ascii="Arial" w:hAnsi="Arial" w:cs="Arial"/>
          <w:b/>
          <w:bCs/>
        </w:rPr>
        <w:t>PARÁGRAFO DÉCIMO TERCEIRO</w:t>
      </w:r>
    </w:p>
    <w:p w:rsidR="00853716" w:rsidRDefault="00853716">
      <w:pPr>
        <w:spacing w:after="120" w:line="240" w:lineRule="auto"/>
        <w:jc w:val="both"/>
        <w:rPr>
          <w:rFonts w:ascii="Arial" w:hAnsi="Arial" w:cs="Arial"/>
        </w:rPr>
      </w:pPr>
      <w:r>
        <w:rPr>
          <w:rFonts w:ascii="Arial" w:hAnsi="Arial" w:cs="Arial"/>
        </w:rPr>
        <w:t>A realização de pagamentos não isentará a CONTRATADA das responsabilidades contratuais, quaisquer que sejam, nem implicará aprovação definitiva dos serviços por ela executados.</w:t>
      </w:r>
    </w:p>
    <w:p w:rsidR="00853716" w:rsidRDefault="00853716">
      <w:pPr>
        <w:spacing w:after="120" w:line="240" w:lineRule="auto"/>
        <w:ind w:left="708"/>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u w:val="single"/>
        </w:rPr>
        <w:t>CLÁUSULA SÉTIMA - DO REAJUSTE DE PREÇOS</w:t>
      </w:r>
      <w:r>
        <w:rPr>
          <w:rFonts w:ascii="Arial" w:hAnsi="Arial" w:cs="Arial"/>
          <w:b/>
          <w:bCs/>
        </w:rPr>
        <w:t xml:space="preserve"> </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Os preços não serão reajustados.</w:t>
      </w:r>
    </w:p>
    <w:p w:rsidR="003A0F81" w:rsidRDefault="003A0F81">
      <w:pPr>
        <w:spacing w:after="120" w:line="240" w:lineRule="auto"/>
        <w:jc w:val="both"/>
        <w:rPr>
          <w:rFonts w:ascii="Arial" w:hAnsi="Arial" w:cs="Arial"/>
        </w:rPr>
      </w:pPr>
    </w:p>
    <w:p w:rsidR="003A0F81" w:rsidRPr="00153FE8" w:rsidRDefault="003A0F81" w:rsidP="003A0F81">
      <w:pPr>
        <w:adjustRightInd w:val="0"/>
        <w:spacing w:after="120" w:line="240" w:lineRule="auto"/>
        <w:jc w:val="both"/>
        <w:rPr>
          <w:rFonts w:ascii="Arial" w:hAnsi="Arial" w:cs="Arial"/>
          <w:b/>
          <w:bCs/>
          <w:u w:val="single"/>
        </w:rPr>
      </w:pPr>
      <w:r w:rsidRPr="00153FE8">
        <w:rPr>
          <w:rFonts w:ascii="Arial" w:hAnsi="Arial" w:cs="Arial"/>
          <w:b/>
          <w:bCs/>
          <w:u w:val="single"/>
        </w:rPr>
        <w:t>PARÁGRAFO PRIMEIRO</w:t>
      </w:r>
    </w:p>
    <w:p w:rsidR="003A0F81" w:rsidRPr="00153FE8" w:rsidRDefault="003A0F81" w:rsidP="003A0F81">
      <w:pPr>
        <w:adjustRightInd w:val="0"/>
        <w:spacing w:after="120" w:line="240" w:lineRule="auto"/>
        <w:jc w:val="both"/>
        <w:rPr>
          <w:rFonts w:ascii="Arial" w:hAnsi="Arial" w:cs="Arial"/>
        </w:rPr>
      </w:pPr>
      <w:r w:rsidRPr="00153FE8">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3A0F81" w:rsidRPr="00153FE8" w:rsidRDefault="003A0F81" w:rsidP="003A0F81">
      <w:pPr>
        <w:adjustRightInd w:val="0"/>
        <w:spacing w:after="120" w:line="240" w:lineRule="auto"/>
        <w:jc w:val="both"/>
        <w:rPr>
          <w:rFonts w:ascii="Arial" w:hAnsi="Arial" w:cs="Arial"/>
        </w:rPr>
      </w:pPr>
    </w:p>
    <w:p w:rsidR="003A0F81" w:rsidRPr="00153FE8" w:rsidRDefault="003A0F81" w:rsidP="003A0F81">
      <w:pPr>
        <w:adjustRightInd w:val="0"/>
        <w:spacing w:after="120" w:line="240" w:lineRule="auto"/>
        <w:jc w:val="both"/>
        <w:rPr>
          <w:rFonts w:ascii="Arial" w:hAnsi="Arial" w:cs="Arial"/>
          <w:b/>
          <w:bCs/>
          <w:u w:val="single"/>
        </w:rPr>
      </w:pPr>
      <w:r w:rsidRPr="00153FE8">
        <w:rPr>
          <w:rFonts w:ascii="Arial" w:hAnsi="Arial" w:cs="Arial"/>
          <w:b/>
          <w:bCs/>
          <w:u w:val="single"/>
        </w:rPr>
        <w:t>PARÁGRAFO SEGUNDO</w:t>
      </w:r>
    </w:p>
    <w:p w:rsidR="003A0F81" w:rsidRPr="00153FE8" w:rsidRDefault="003A0F81" w:rsidP="003A0F81">
      <w:pPr>
        <w:adjustRightInd w:val="0"/>
        <w:spacing w:after="120" w:line="240" w:lineRule="auto"/>
        <w:jc w:val="both"/>
        <w:rPr>
          <w:rFonts w:ascii="Arial" w:hAnsi="Arial" w:cs="Arial"/>
        </w:rPr>
      </w:pPr>
      <w:r w:rsidRPr="00153FE8">
        <w:rPr>
          <w:rFonts w:ascii="Arial" w:hAnsi="Arial" w:cs="Arial"/>
        </w:rPr>
        <w:t>Para o reajuste, serão observados: a periodicidade de 12 (doze) meses, a contar da ____________________</w:t>
      </w:r>
      <w:r>
        <w:rPr>
          <w:rFonts w:ascii="Arial" w:hAnsi="Arial" w:cs="Arial"/>
        </w:rPr>
        <w:t xml:space="preserve">, conforme </w:t>
      </w:r>
      <w:r w:rsidRPr="003A0F81">
        <w:rPr>
          <w:rFonts w:ascii="Arial" w:hAnsi="Arial" w:cs="Arial"/>
        </w:rPr>
        <w:t xml:space="preserve"> Decreto estadual n° 45.113, de 28 de agosto de 2.000, </w:t>
      </w:r>
      <w:r w:rsidRPr="00153FE8">
        <w:rPr>
          <w:rFonts w:ascii="Arial" w:hAnsi="Arial" w:cs="Arial"/>
        </w:rPr>
        <w:t xml:space="preserve">e o índice </w:t>
      </w:r>
      <w:r w:rsidRPr="003A0F81">
        <w:rPr>
          <w:rFonts w:ascii="Arial" w:hAnsi="Arial" w:cs="Arial"/>
        </w:rPr>
        <w:t>___________________</w:t>
      </w:r>
      <w:r w:rsidRPr="00153FE8">
        <w:rPr>
          <w:rFonts w:ascii="Arial" w:hAnsi="Arial" w:cs="Arial"/>
        </w:rPr>
        <w:t>, divulgado pela Secretaria da Fazenda do Estado de São Paulo, bem como as disposições do Decreto estadual nº 27.133/87.</w:t>
      </w:r>
    </w:p>
    <w:p w:rsidR="00853716" w:rsidRDefault="00853716">
      <w:pPr>
        <w:spacing w:after="120" w:line="240" w:lineRule="auto"/>
        <w:ind w:left="708"/>
        <w:jc w:val="both"/>
        <w:rPr>
          <w:rFonts w:ascii="Arial" w:hAnsi="Arial" w:cs="Arial"/>
        </w:rPr>
      </w:pPr>
    </w:p>
    <w:p w:rsidR="00853716" w:rsidRDefault="00853716">
      <w:pPr>
        <w:spacing w:after="120" w:line="240" w:lineRule="auto"/>
        <w:jc w:val="both"/>
        <w:rPr>
          <w:rFonts w:ascii="Arial" w:hAnsi="Arial" w:cs="Arial"/>
          <w:b/>
          <w:bCs/>
          <w:u w:val="single"/>
        </w:rPr>
      </w:pPr>
      <w:r>
        <w:rPr>
          <w:rFonts w:ascii="Arial" w:hAnsi="Arial" w:cs="Arial"/>
          <w:b/>
          <w:bCs/>
          <w:u w:val="single"/>
        </w:rPr>
        <w:t>CLÁUSULA OITAVA - DO PRAZO, CONDIÇÕES E ENTREGA DO OBJETO</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rPr>
      </w:pPr>
      <w:r>
        <w:rPr>
          <w:rFonts w:ascii="Arial" w:hAnsi="Arial" w:cs="Arial"/>
        </w:rPr>
        <w:t xml:space="preserve">O objeto do contrato deverá ser executado e concluído em </w:t>
      </w:r>
      <w:r w:rsidR="004D59CD">
        <w:rPr>
          <w:rFonts w:ascii="Arial" w:hAnsi="Arial" w:cs="Arial"/>
        </w:rPr>
        <w:t>04 (quatro) meses</w:t>
      </w:r>
      <w:r>
        <w:rPr>
          <w:rFonts w:ascii="Arial" w:hAnsi="Arial" w:cs="Arial"/>
          <w:i/>
          <w:iCs/>
        </w:rPr>
        <w:t xml:space="preserve">, </w:t>
      </w:r>
      <w:r>
        <w:rPr>
          <w:rFonts w:ascii="Arial" w:hAnsi="Arial" w:cs="Arial"/>
        </w:rPr>
        <w:t>contados a partir da data da ordem de início dos serviços, conforme as condições estabelecidas na licitação indicada no preâmbulo deste instrumento e seus Anexos.</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PRIMEIRO</w:t>
      </w:r>
    </w:p>
    <w:p w:rsidR="00853716" w:rsidRDefault="00853716">
      <w:pPr>
        <w:spacing w:after="120" w:line="240" w:lineRule="auto"/>
        <w:jc w:val="both"/>
        <w:rPr>
          <w:rFonts w:ascii="Arial" w:hAnsi="Arial" w:cs="Arial"/>
        </w:rPr>
      </w:pPr>
      <w:r>
        <w:rPr>
          <w:rFonts w:ascii="Arial" w:hAnsi="Arial" w:cs="Arial"/>
        </w:rPr>
        <w:t>O objeto do contrato deverá ser executado no local indicado no Termo de Referência, correndo por conta da CONTRATADA as despesas de seguros, transportes, tributos, encargos trabalhistas e previdenciários decorrentes dessa execução.</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SEGUNDO</w:t>
      </w:r>
    </w:p>
    <w:p w:rsidR="00853716" w:rsidRDefault="00853716">
      <w:pPr>
        <w:spacing w:after="120" w:line="240" w:lineRule="auto"/>
        <w:jc w:val="both"/>
        <w:rPr>
          <w:rFonts w:ascii="Arial" w:hAnsi="Arial" w:cs="Arial"/>
        </w:rPr>
      </w:pPr>
      <w:r>
        <w:rPr>
          <w:rFonts w:ascii="Arial" w:hAnsi="Arial" w:cs="Arial"/>
        </w:rPr>
        <w:t xml:space="preserve">Todos os projetos executivos e legais elaborados pela CONTRATADA deverão ser aprovados pelo CONTRATANTE e pelos órgãos fiscalizadores e/ou de proteção competentes. O desenvolvimento dos serviços obedecerá o Anexo I. </w:t>
      </w:r>
    </w:p>
    <w:p w:rsidR="00D50111" w:rsidRDefault="00D50111">
      <w:pPr>
        <w:spacing w:after="120" w:line="240" w:lineRule="auto"/>
        <w:jc w:val="both"/>
        <w:rPr>
          <w:rFonts w:ascii="Arial" w:hAnsi="Arial" w:cs="Arial"/>
          <w:b/>
          <w:bCs/>
          <w:u w:val="single"/>
        </w:rPr>
      </w:pPr>
    </w:p>
    <w:p w:rsidR="00D50111" w:rsidRDefault="00D50111">
      <w:pPr>
        <w:spacing w:after="120" w:line="240" w:lineRule="auto"/>
        <w:jc w:val="both"/>
        <w:rPr>
          <w:rFonts w:ascii="Arial" w:hAnsi="Arial" w:cs="Arial"/>
          <w:b/>
          <w:bCs/>
          <w:u w:val="single"/>
        </w:rPr>
      </w:pPr>
    </w:p>
    <w:p w:rsidR="00D50111" w:rsidRDefault="00D50111">
      <w:pPr>
        <w:spacing w:after="120" w:line="240" w:lineRule="auto"/>
        <w:jc w:val="both"/>
        <w:rPr>
          <w:rFonts w:ascii="Arial" w:hAnsi="Arial" w:cs="Arial"/>
          <w:b/>
          <w:bCs/>
          <w:u w:val="single"/>
        </w:rPr>
      </w:pPr>
    </w:p>
    <w:p w:rsidR="00D50111" w:rsidRDefault="00D50111">
      <w:pPr>
        <w:spacing w:after="120" w:line="240" w:lineRule="auto"/>
        <w:jc w:val="both"/>
        <w:rPr>
          <w:rFonts w:ascii="Arial" w:hAnsi="Arial" w:cs="Arial"/>
          <w:b/>
          <w:bCs/>
          <w:u w:val="single"/>
        </w:rPr>
      </w:pPr>
    </w:p>
    <w:p w:rsidR="00853716" w:rsidRDefault="00853716">
      <w:pPr>
        <w:spacing w:after="120" w:line="240" w:lineRule="auto"/>
        <w:jc w:val="both"/>
        <w:rPr>
          <w:rFonts w:ascii="Arial" w:hAnsi="Arial" w:cs="Arial"/>
          <w:b/>
          <w:bCs/>
          <w:u w:val="single"/>
        </w:rPr>
      </w:pPr>
      <w:r>
        <w:rPr>
          <w:rFonts w:ascii="Arial" w:hAnsi="Arial" w:cs="Arial"/>
          <w:b/>
          <w:bCs/>
          <w:u w:val="single"/>
        </w:rPr>
        <w:t>CLÁUSULA NONA - DA ALTERAÇÃO CONTRATUAL</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Fica a CONTRATADA obrigada a aceitar, nas mesmas condições contratuais, acréscimos ou supressões do objeto deste instrumento, observados os termos e limites previstos no § 1º, do artigo 65, da Lei federal nº 8.666/93.</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PRIMEIRO</w:t>
      </w:r>
    </w:p>
    <w:p w:rsidR="00853716" w:rsidRDefault="00853716">
      <w:pPr>
        <w:spacing w:after="120" w:line="240" w:lineRule="auto"/>
        <w:jc w:val="both"/>
        <w:rPr>
          <w:rFonts w:ascii="Arial" w:hAnsi="Arial" w:cs="Arial"/>
        </w:rPr>
      </w:pPr>
      <w:r>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SEGUNDO</w:t>
      </w:r>
    </w:p>
    <w:p w:rsidR="00853716" w:rsidRDefault="00853716">
      <w:pPr>
        <w:spacing w:after="120" w:line="240" w:lineRule="auto"/>
        <w:jc w:val="both"/>
        <w:rPr>
          <w:rFonts w:ascii="Arial" w:hAnsi="Arial" w:cs="Arial"/>
        </w:rPr>
      </w:pPr>
      <w:r>
        <w:rPr>
          <w:rFonts w:ascii="Arial" w:hAnsi="Arial" w:cs="Arial"/>
        </w:rPr>
        <w:t>Eventual alteração será obrigatoriamente formalizada por meio de Termo Aditivo ao presente contrato, respeitadas as disposições da Lei federal n° 8.666/93.</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TERCEIRO</w:t>
      </w:r>
    </w:p>
    <w:p w:rsidR="00853716" w:rsidRDefault="00853716">
      <w:pPr>
        <w:spacing w:after="120" w:line="240" w:lineRule="auto"/>
        <w:jc w:val="both"/>
        <w:rPr>
          <w:rFonts w:ascii="Arial" w:hAnsi="Arial" w:cs="Arial"/>
        </w:rPr>
      </w:pPr>
      <w:r>
        <w:rPr>
          <w:rFonts w:ascii="Arial" w:hAnsi="Arial" w:cs="Arial"/>
        </w:rPr>
        <w:t>As obras e serviços acrescidos na forma do disposto no “caput” desta cláusula que não estiverem previstos na Planilha Orçamentária Detalhada que integra o Edital serão remunerados com base nos preços do</w:t>
      </w:r>
      <w:r>
        <w:t xml:space="preserve"> </w:t>
      </w:r>
      <w:r>
        <w:rPr>
          <w:rFonts w:ascii="Arial" w:hAnsi="Arial" w:cs="Arial"/>
        </w:rPr>
        <w:t xml:space="preserve">Banco de Preços da SABESP, “atualizados até a data da apresentação da proposta”. Supletivamente, com base nos valores do boletim Referencial CPOS, SINAPI e do SICRO e naqueles usados como referência por outros órgãos públicos, tais como a FDE, o DNIT e o DER, etc. </w:t>
      </w:r>
    </w:p>
    <w:p w:rsidR="00D50111" w:rsidRDefault="00D50111">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b/>
          <w:bCs/>
        </w:rPr>
        <w:t>PARÁGRAFO QUARTO</w:t>
      </w:r>
    </w:p>
    <w:p w:rsidR="00853716" w:rsidRDefault="00853716">
      <w:pPr>
        <w:spacing w:after="120" w:line="240" w:lineRule="auto"/>
        <w:jc w:val="both"/>
        <w:rPr>
          <w:rFonts w:ascii="Arial" w:hAnsi="Arial" w:cs="Arial"/>
        </w:rPr>
      </w:pPr>
      <w:r>
        <w:rPr>
          <w:rFonts w:ascii="Arial" w:hAnsi="Arial" w:cs="Arial"/>
        </w:rPr>
        <w:t>Inocorrendo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9D09E3" w:rsidRDefault="009D09E3">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b/>
          <w:bCs/>
        </w:rPr>
        <w:t>PARÁGRAFO QUINTO</w:t>
      </w:r>
    </w:p>
    <w:p w:rsidR="00853716" w:rsidRDefault="00853716">
      <w:pPr>
        <w:spacing w:after="120" w:line="240" w:lineRule="auto"/>
        <w:jc w:val="both"/>
        <w:rPr>
          <w:rFonts w:ascii="Arial" w:hAnsi="Arial" w:cs="Arial"/>
        </w:rPr>
      </w:pPr>
      <w:r>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853716" w:rsidRDefault="00853716">
      <w:pPr>
        <w:spacing w:after="120" w:line="240" w:lineRule="auto"/>
        <w:jc w:val="both"/>
        <w:rPr>
          <w:rFonts w:ascii="Arial" w:hAnsi="Arial" w:cs="Arial"/>
          <w:b/>
          <w:bCs/>
          <w:u w:val="single"/>
        </w:rPr>
      </w:pPr>
    </w:p>
    <w:p w:rsidR="00853716" w:rsidRDefault="00853716">
      <w:pPr>
        <w:spacing w:after="120" w:line="240" w:lineRule="auto"/>
        <w:jc w:val="both"/>
        <w:rPr>
          <w:rFonts w:ascii="Arial" w:hAnsi="Arial" w:cs="Arial"/>
          <w:b/>
          <w:bCs/>
          <w:u w:val="single"/>
        </w:rPr>
      </w:pPr>
      <w:r>
        <w:rPr>
          <w:rFonts w:ascii="Arial" w:hAnsi="Arial" w:cs="Arial"/>
          <w:b/>
          <w:bCs/>
          <w:u w:val="single"/>
        </w:rPr>
        <w:t>CLÁUSULA DÉCIMA - DA GARANTIA DE EXECUÇÃO CONTRATUAL</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rPr>
      </w:pPr>
      <w:r>
        <w:rPr>
          <w:rFonts w:ascii="Arial" w:hAnsi="Arial" w:cs="Arial"/>
        </w:rPr>
        <w:t>Não será exigida a prestação de garantia para a celebração deste contrato.</w:t>
      </w:r>
    </w:p>
    <w:p w:rsidR="00853716" w:rsidRDefault="00853716">
      <w:pPr>
        <w:spacing w:after="120" w:line="240" w:lineRule="auto"/>
        <w:jc w:val="both"/>
        <w:rPr>
          <w:rFonts w:ascii="Arial" w:hAnsi="Arial" w:cs="Arial"/>
          <w:b/>
          <w:bCs/>
          <w:u w:val="single"/>
        </w:rPr>
      </w:pPr>
    </w:p>
    <w:p w:rsidR="00853716" w:rsidRDefault="00853716">
      <w:pPr>
        <w:spacing w:after="120" w:line="240" w:lineRule="auto"/>
        <w:jc w:val="both"/>
        <w:rPr>
          <w:rFonts w:ascii="Arial" w:hAnsi="Arial" w:cs="Arial"/>
          <w:b/>
          <w:bCs/>
          <w:u w:val="single"/>
        </w:rPr>
      </w:pPr>
      <w:r>
        <w:rPr>
          <w:rFonts w:ascii="Arial" w:hAnsi="Arial" w:cs="Arial"/>
          <w:b/>
          <w:bCs/>
          <w:u w:val="single"/>
        </w:rPr>
        <w:t>CLÁUSULA DÉCIMA PRIMEIRA - DAS SANÇÕES PARA O CASO DE INADIMPLEMENTO</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rPr>
      </w:pPr>
      <w:r>
        <w:rPr>
          <w:rFonts w:ascii="Arial" w:hAnsi="Arial" w:cs="Arial"/>
        </w:rPr>
        <w:t>Se a CONTRATADA inadimplir as obrigações assumidas, no todo ou em parte, ficará sujeita às sanções previstas nos artigos 86 e 87 da Lei federal nº 8.666/93, artigos 80 e 81 da Lei estadual nº 6.544/89, de acordo com o estipulado na Resolução SSE nº 11, de 23/07/2010, no que couber.</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PRIMEIRO</w:t>
      </w:r>
    </w:p>
    <w:p w:rsidR="00853716" w:rsidRDefault="00853716">
      <w:pPr>
        <w:spacing w:after="120" w:line="240" w:lineRule="auto"/>
        <w:jc w:val="both"/>
        <w:rPr>
          <w:rFonts w:ascii="Arial" w:hAnsi="Arial" w:cs="Arial"/>
        </w:rPr>
      </w:pPr>
      <w:r>
        <w:rPr>
          <w:rFonts w:ascii="Arial" w:hAnsi="Arial" w:cs="Arial"/>
        </w:rPr>
        <w:t>Sem prejuízo da aplicação das sanções indicadas no “caput” desta cláusula, o descumprimento das obrigações previstas nos incisos I, II e III, do artigo 9°, do Decreto estadual n° 53.047/2008, sujeitará a Contratada a aplicação da sanção administrativa de proibição de contratar com a Administração Pública, estabelecida no artigo 72, parágrafo oitavo, inciso V, da Lei federal n° 9.605, de 12 de fevereiro de 1998, observadas as normas legais e regulamentares pertinentes a referida sanção, independentemente de sua responsabilização na esfera criminal.</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SEGUNDO</w:t>
      </w:r>
    </w:p>
    <w:p w:rsidR="00853716" w:rsidRDefault="00853716">
      <w:pPr>
        <w:spacing w:after="120" w:line="240" w:lineRule="auto"/>
        <w:jc w:val="both"/>
        <w:rPr>
          <w:rFonts w:ascii="Arial" w:hAnsi="Arial" w:cs="Arial"/>
        </w:rPr>
      </w:pPr>
      <w:r>
        <w:rPr>
          <w:rFonts w:ascii="Arial" w:hAnsi="Arial" w:cs="Arial"/>
        </w:rPr>
        <w:t>O CONTRATANTE reserva-se o direito de descontar das faturas, os valores correspondentes às multas que eventualmente forem aplicadas.</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TERCEIRO</w:t>
      </w:r>
    </w:p>
    <w:p w:rsidR="00853716" w:rsidRDefault="00853716">
      <w:pPr>
        <w:spacing w:after="120" w:line="240" w:lineRule="auto"/>
        <w:jc w:val="both"/>
        <w:rPr>
          <w:rFonts w:ascii="Arial" w:hAnsi="Arial" w:cs="Arial"/>
        </w:rPr>
      </w:pPr>
      <w:r>
        <w:rPr>
          <w:rFonts w:ascii="Arial" w:hAnsi="Arial" w:cs="Arial"/>
        </w:rPr>
        <w:t>As multas são autônomas e a aplicação de uma não exclui a de outra.</w:t>
      </w:r>
    </w:p>
    <w:p w:rsidR="00621578" w:rsidRDefault="00621578">
      <w:pPr>
        <w:spacing w:after="120" w:line="240" w:lineRule="auto"/>
        <w:jc w:val="both"/>
        <w:rPr>
          <w:rFonts w:ascii="Arial" w:hAnsi="Arial" w:cs="Arial"/>
        </w:rPr>
      </w:pPr>
    </w:p>
    <w:p w:rsidR="00853716" w:rsidRDefault="00853716">
      <w:pPr>
        <w:spacing w:after="120" w:line="240" w:lineRule="auto"/>
        <w:jc w:val="both"/>
        <w:rPr>
          <w:rFonts w:ascii="Arial" w:hAnsi="Arial" w:cs="Arial"/>
          <w:b/>
          <w:bCs/>
          <w:u w:val="single"/>
        </w:rPr>
      </w:pPr>
      <w:r>
        <w:rPr>
          <w:rFonts w:ascii="Arial" w:hAnsi="Arial" w:cs="Arial"/>
          <w:b/>
          <w:bCs/>
          <w:u w:val="single"/>
        </w:rPr>
        <w:t>CLÁUSULA DÉCIMA SEGUNDA - DA RESCISÃO E RECONHECIMENTO DOS DIREITOS DO CONTRATANTE</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rPr>
      </w:pPr>
      <w:r>
        <w:rPr>
          <w:rFonts w:ascii="Arial" w:hAnsi="Arial" w:cs="Arial"/>
        </w:rPr>
        <w:t>O contrato poderá ser rescindido, na forma, com as consequências e pelos motivos previstos nos artigos 77 a 80 e 86 a 88, da Lei federal nº 8.666/93 e artigos 75 a 82 da Lei estadual n° 6.544/89.</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PRIMEIRO</w:t>
      </w:r>
    </w:p>
    <w:p w:rsidR="00853716" w:rsidRDefault="00853716">
      <w:pPr>
        <w:spacing w:after="120" w:line="240" w:lineRule="auto"/>
        <w:jc w:val="both"/>
        <w:rPr>
          <w:rFonts w:ascii="Arial" w:hAnsi="Arial" w:cs="Arial"/>
        </w:rPr>
      </w:pPr>
      <w:r>
        <w:rPr>
          <w:rFonts w:ascii="Arial" w:hAnsi="Arial" w:cs="Arial"/>
        </w:rPr>
        <w:t>A CONTRATADA reconhece, desde já, os direitos do CONTRATANTE nos casos de rescisão administrativa, prevista no artigo 79 da Lei federal n° 8.666/93, e no artigo 77 da Lei estadual n° 6.544/89.</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SEGUNDO</w:t>
      </w:r>
    </w:p>
    <w:p w:rsidR="00853716" w:rsidRDefault="00853716">
      <w:pPr>
        <w:spacing w:after="120" w:line="240" w:lineRule="auto"/>
        <w:jc w:val="both"/>
        <w:rPr>
          <w:rFonts w:ascii="Arial" w:hAnsi="Arial" w:cs="Arial"/>
        </w:rPr>
      </w:pPr>
      <w:r>
        <w:rPr>
          <w:rFonts w:ascii="Arial" w:hAnsi="Arial" w:cs="Arial"/>
        </w:rPr>
        <w:t>Rescindido o contrato, a CONTRATADA terá um prazo de ____ (_________) dias, a contar da data da publicação da rescisão contratual na imprensa oficial, para desmobilizar o canteiro e deixá-lo inteiramente livre e desimpedido.</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b/>
          <w:bCs/>
        </w:rPr>
        <w:t>PARÁGRAFO TERCEIRO</w:t>
      </w:r>
    </w:p>
    <w:p w:rsidR="00853716" w:rsidRDefault="00853716">
      <w:pPr>
        <w:spacing w:after="120" w:line="240" w:lineRule="auto"/>
        <w:jc w:val="both"/>
        <w:rPr>
          <w:rFonts w:ascii="Arial" w:hAnsi="Arial" w:cs="Arial"/>
        </w:rPr>
      </w:pPr>
      <w:r>
        <w:rPr>
          <w:rFonts w:ascii="Arial" w:hAnsi="Arial" w:cs="Arial"/>
        </w:rPr>
        <w:t>Em se tratando de sociedade cooperativa, o contrato será imediatamente rescindido na hipótese de caracterização superveniente da prestação de trabalho nas condições a que alude o §1º do artigo 1º do Decreto estadual nº 55.938, de 21 de julho de 2010.</w:t>
      </w:r>
    </w:p>
    <w:p w:rsidR="00853716" w:rsidRDefault="00853716">
      <w:pPr>
        <w:spacing w:after="120" w:line="240" w:lineRule="auto"/>
        <w:jc w:val="both"/>
        <w:rPr>
          <w:rFonts w:ascii="Arial" w:hAnsi="Arial" w:cs="Arial"/>
          <w:b/>
          <w:bCs/>
          <w:u w:val="single"/>
        </w:rPr>
      </w:pPr>
    </w:p>
    <w:p w:rsidR="00853716" w:rsidRDefault="00853716">
      <w:pPr>
        <w:spacing w:after="120" w:line="240" w:lineRule="auto"/>
        <w:jc w:val="both"/>
        <w:rPr>
          <w:rFonts w:ascii="Arial" w:hAnsi="Arial" w:cs="Arial"/>
          <w:b/>
          <w:bCs/>
          <w:u w:val="single"/>
        </w:rPr>
      </w:pPr>
      <w:r>
        <w:rPr>
          <w:rFonts w:ascii="Arial" w:hAnsi="Arial" w:cs="Arial"/>
          <w:b/>
          <w:bCs/>
          <w:u w:val="single"/>
        </w:rPr>
        <w:t>CLÁUSULA DÉCIMA TERCEIRA  - DO RECEBIMENTO DO OBJETO</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edital e anexos da licitação indicada no preâmbulo.</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PRIMEIRO</w:t>
      </w:r>
    </w:p>
    <w:p w:rsidR="00853716" w:rsidRDefault="00853716">
      <w:pPr>
        <w:spacing w:after="120" w:line="240" w:lineRule="auto"/>
        <w:jc w:val="both"/>
        <w:rPr>
          <w:rFonts w:ascii="Arial" w:hAnsi="Arial" w:cs="Arial"/>
        </w:rPr>
      </w:pPr>
      <w:r>
        <w:rPr>
          <w:rFonts w:ascii="Arial" w:hAnsi="Arial" w:cs="Arial"/>
        </w:rPr>
        <w:t>A vistoria para recebimento da obra será feita quando tiver plena condição de uso, com as ligações às redes públicas devidamente aceitas, limpo e higienizado. Constatada a conclusão dos serviços de acordo com o projeto, as especificações e as recomendações da fiscalização, o CONTRATANTE fornecerá o Termo de Recebimento Provisório da Obra, que terá validade por 180 (cento e oitenta) dias.</w:t>
      </w:r>
    </w:p>
    <w:p w:rsidR="00D50111" w:rsidRDefault="00D50111">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b/>
          <w:bCs/>
        </w:rPr>
        <w:t>PARÁGRAFO SEGUNDO</w:t>
      </w:r>
    </w:p>
    <w:p w:rsidR="00853716" w:rsidRDefault="00853716">
      <w:pPr>
        <w:spacing w:after="120" w:line="240" w:lineRule="auto"/>
        <w:jc w:val="both"/>
        <w:rPr>
          <w:rFonts w:ascii="Arial" w:hAnsi="Arial" w:cs="Arial"/>
        </w:rPr>
      </w:pPr>
      <w:r>
        <w:rPr>
          <w:rFonts w:ascii="Arial" w:hAnsi="Arial" w:cs="Arial"/>
        </w:rPr>
        <w:t>Decorrido esse período sem necessidade de quaisquer reparos, será entregue o Termo de Recebimento Definitivo; se houver ocorrências que justifiquem o refazimento no todo ou em parte da obra ou dos serviços, a contagem do período de 180 (cento e oitenta) dias será recomeçada.</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TERCEIRO</w:t>
      </w:r>
    </w:p>
    <w:p w:rsidR="00853716" w:rsidRDefault="00853716">
      <w:pPr>
        <w:spacing w:after="120" w:line="240" w:lineRule="auto"/>
        <w:jc w:val="both"/>
        <w:rPr>
          <w:rFonts w:ascii="Arial" w:hAnsi="Arial" w:cs="Arial"/>
        </w:rPr>
      </w:pPr>
      <w:r>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b/>
          <w:bCs/>
        </w:rPr>
      </w:pPr>
      <w:r>
        <w:rPr>
          <w:rFonts w:ascii="Arial" w:hAnsi="Arial" w:cs="Arial"/>
          <w:b/>
          <w:bCs/>
        </w:rPr>
        <w:t>PARÁGRAFO QUARTO</w:t>
      </w:r>
    </w:p>
    <w:p w:rsidR="00853716" w:rsidRDefault="00853716">
      <w:pPr>
        <w:spacing w:after="120" w:line="240" w:lineRule="auto"/>
        <w:jc w:val="both"/>
        <w:rPr>
          <w:rFonts w:ascii="Arial" w:hAnsi="Arial" w:cs="Arial"/>
        </w:rPr>
      </w:pPr>
      <w:r>
        <w:rPr>
          <w:rFonts w:ascii="Arial" w:hAnsi="Arial" w:cs="Arial"/>
        </w:rPr>
        <w:t>Havendo rejeição dos serviços no todo ou em parte estará a CONTRATADA obrigada a refazê-los, no prazo fixado pelo CONTRATANTE, observando as condições estabelecidas para a execução.</w:t>
      </w:r>
    </w:p>
    <w:p w:rsidR="00D50111" w:rsidRDefault="00D50111">
      <w:pPr>
        <w:spacing w:after="120" w:line="240" w:lineRule="auto"/>
        <w:jc w:val="both"/>
        <w:rPr>
          <w:rFonts w:ascii="Arial" w:hAnsi="Arial" w:cs="Arial"/>
        </w:rPr>
      </w:pPr>
    </w:p>
    <w:p w:rsidR="00853716" w:rsidRDefault="00853716">
      <w:pPr>
        <w:spacing w:after="120" w:line="240" w:lineRule="auto"/>
        <w:jc w:val="both"/>
        <w:rPr>
          <w:rFonts w:ascii="Arial" w:hAnsi="Arial" w:cs="Arial"/>
          <w:b/>
          <w:bCs/>
          <w:u w:val="single"/>
        </w:rPr>
      </w:pPr>
      <w:r>
        <w:rPr>
          <w:rFonts w:ascii="Arial" w:hAnsi="Arial" w:cs="Arial"/>
          <w:b/>
          <w:bCs/>
          <w:u w:val="single"/>
        </w:rPr>
        <w:t xml:space="preserve">CLÁUSULA DÉCIMA QUARTA - DA VIGÊNCIA </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 xml:space="preserve">O prazo de vigência do presente ajuste será de </w:t>
      </w:r>
      <w:r w:rsidR="00F74F8C">
        <w:rPr>
          <w:rFonts w:ascii="Arial" w:hAnsi="Arial" w:cs="Arial"/>
        </w:rPr>
        <w:t xml:space="preserve">até 30 dias </w:t>
      </w:r>
      <w:r>
        <w:rPr>
          <w:rFonts w:ascii="Arial" w:hAnsi="Arial" w:cs="Arial"/>
        </w:rPr>
        <w:t xml:space="preserve">contado a partir da ordem de início da execução dos  serviços,  podendo  ser  prorrogado  por  termo  aditivo,  nas  </w:t>
      </w:r>
      <w:r>
        <w:rPr>
          <w:rFonts w:ascii="Arial" w:hAnsi="Arial" w:cs="Arial"/>
        </w:rPr>
        <w:lastRenderedPageBreak/>
        <w:t>hipóteses previstas  no  artigo  57  §  1º  da  Lei  federal  nº  8.666/93,  mediante  prévia justificativa.</w:t>
      </w:r>
    </w:p>
    <w:p w:rsidR="00853716" w:rsidRDefault="00853716">
      <w:pPr>
        <w:spacing w:after="120" w:line="240" w:lineRule="auto"/>
        <w:jc w:val="both"/>
        <w:rPr>
          <w:rFonts w:ascii="Arial" w:hAnsi="Arial" w:cs="Arial"/>
          <w:b/>
          <w:bCs/>
          <w:u w:val="single"/>
        </w:rPr>
      </w:pPr>
      <w:r>
        <w:rPr>
          <w:rFonts w:ascii="Arial" w:hAnsi="Arial" w:cs="Arial"/>
          <w:b/>
          <w:bCs/>
          <w:u w:val="single"/>
        </w:rPr>
        <w:t>CLÁUSULA DÉCIMA QUINTA - DA CESSÃO OU TRANSFERÊNCIA DOS DIREITOS E OBRIGAÇÕES CONTRATUAIS</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É defeso à CONTRATADA a cessão ou transferência total ou parcial dos direitos e obrigações contratuais.</w:t>
      </w:r>
    </w:p>
    <w:p w:rsidR="00853716" w:rsidRDefault="00853716">
      <w:pPr>
        <w:spacing w:after="120" w:line="240" w:lineRule="auto"/>
        <w:jc w:val="both"/>
        <w:rPr>
          <w:rFonts w:ascii="Arial" w:hAnsi="Arial" w:cs="Arial"/>
          <w:b/>
          <w:bCs/>
          <w:u w:val="single"/>
        </w:rPr>
      </w:pPr>
      <w:r>
        <w:rPr>
          <w:rFonts w:ascii="Arial" w:hAnsi="Arial" w:cs="Arial"/>
          <w:b/>
          <w:bCs/>
          <w:u w:val="single"/>
        </w:rPr>
        <w:t>CLÁUSULA DÉCIMA SEXTA - DISPOSIÇÕES FINAIS</w:t>
      </w:r>
    </w:p>
    <w:p w:rsidR="00853716" w:rsidRDefault="00853716">
      <w:pPr>
        <w:spacing w:after="120" w:line="240" w:lineRule="auto"/>
        <w:jc w:val="both"/>
        <w:rPr>
          <w:rFonts w:ascii="Arial" w:hAnsi="Arial" w:cs="Arial"/>
          <w:b/>
          <w:bCs/>
        </w:rPr>
      </w:pPr>
    </w:p>
    <w:p w:rsidR="00853716" w:rsidRDefault="00853716">
      <w:pPr>
        <w:spacing w:after="120" w:line="240" w:lineRule="auto"/>
        <w:jc w:val="both"/>
        <w:rPr>
          <w:rFonts w:ascii="Arial" w:hAnsi="Arial" w:cs="Arial"/>
          <w:b/>
          <w:bCs/>
        </w:rPr>
      </w:pPr>
      <w:r>
        <w:rPr>
          <w:rFonts w:ascii="Arial" w:hAnsi="Arial" w:cs="Arial"/>
        </w:rPr>
        <w:t>Fica ainda ajustado que:</w:t>
      </w:r>
    </w:p>
    <w:p w:rsidR="00853716" w:rsidRDefault="00853716">
      <w:pPr>
        <w:spacing w:after="120" w:line="240" w:lineRule="auto"/>
        <w:jc w:val="both"/>
        <w:rPr>
          <w:rFonts w:ascii="Arial" w:hAnsi="Arial" w:cs="Arial"/>
        </w:rPr>
      </w:pPr>
      <w:r>
        <w:rPr>
          <w:rFonts w:ascii="Arial" w:hAnsi="Arial" w:cs="Arial"/>
          <w:b/>
          <w:bCs/>
        </w:rPr>
        <w:t>I -</w:t>
      </w:r>
      <w:r>
        <w:rPr>
          <w:rFonts w:ascii="Arial" w:hAnsi="Arial" w:cs="Arial"/>
        </w:rPr>
        <w:t xml:space="preserve"> Consideram-se partes integrantes do presente contrato, como se nele estivessem transcritos:</w:t>
      </w:r>
    </w:p>
    <w:p w:rsidR="00853716" w:rsidRDefault="00853716">
      <w:pPr>
        <w:spacing w:after="0" w:line="240" w:lineRule="auto"/>
        <w:ind w:left="709"/>
        <w:jc w:val="both"/>
        <w:rPr>
          <w:rFonts w:ascii="Arial" w:hAnsi="Arial" w:cs="Arial"/>
        </w:rPr>
      </w:pPr>
      <w:r>
        <w:rPr>
          <w:rFonts w:ascii="Arial" w:hAnsi="Arial" w:cs="Arial"/>
        </w:rPr>
        <w:t>a) o Convite n° 005/DAEE/2016/DLC e todos os seus anexos;</w:t>
      </w:r>
    </w:p>
    <w:p w:rsidR="00853716" w:rsidRDefault="00853716">
      <w:pPr>
        <w:spacing w:after="0" w:line="240" w:lineRule="auto"/>
        <w:ind w:left="709"/>
        <w:jc w:val="both"/>
        <w:rPr>
          <w:rFonts w:ascii="Arial" w:hAnsi="Arial" w:cs="Arial"/>
        </w:rPr>
      </w:pPr>
      <w:r>
        <w:rPr>
          <w:rFonts w:ascii="Arial" w:hAnsi="Arial" w:cs="Arial"/>
        </w:rPr>
        <w:t>b) a proposta comercial apresentada pela CONTRATADA;</w:t>
      </w:r>
    </w:p>
    <w:p w:rsidR="00853716" w:rsidRDefault="00853716">
      <w:pPr>
        <w:spacing w:after="0" w:line="240" w:lineRule="auto"/>
        <w:ind w:left="709"/>
        <w:jc w:val="both"/>
        <w:rPr>
          <w:rFonts w:ascii="Arial" w:hAnsi="Arial" w:cs="Arial"/>
        </w:rPr>
      </w:pPr>
      <w:r>
        <w:rPr>
          <w:rFonts w:ascii="Arial" w:hAnsi="Arial" w:cs="Arial"/>
        </w:rPr>
        <w:t xml:space="preserve">c) o Termo de Ciência e Notificação ao Tribunal de Contas do Estado de São Paulo. </w:t>
      </w:r>
    </w:p>
    <w:p w:rsidR="00853716" w:rsidRDefault="00853716">
      <w:pPr>
        <w:spacing w:after="0" w:line="240" w:lineRule="auto"/>
        <w:ind w:left="709"/>
        <w:jc w:val="both"/>
        <w:rPr>
          <w:rFonts w:ascii="Arial" w:hAnsi="Arial" w:cs="Arial"/>
        </w:rPr>
      </w:pPr>
    </w:p>
    <w:p w:rsidR="00853716" w:rsidRDefault="00853716">
      <w:pPr>
        <w:spacing w:after="120" w:line="240" w:lineRule="auto"/>
        <w:jc w:val="both"/>
        <w:rPr>
          <w:rFonts w:ascii="Arial" w:hAnsi="Arial" w:cs="Arial"/>
        </w:rPr>
      </w:pPr>
      <w:r>
        <w:rPr>
          <w:rFonts w:ascii="Arial" w:hAnsi="Arial" w:cs="Arial"/>
          <w:b/>
          <w:bCs/>
        </w:rPr>
        <w:t>II -</w:t>
      </w:r>
      <w:r>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853716" w:rsidRDefault="00853716">
      <w:pPr>
        <w:spacing w:after="120" w:line="240" w:lineRule="auto"/>
        <w:jc w:val="both"/>
        <w:rPr>
          <w:rFonts w:ascii="Arial" w:hAnsi="Arial" w:cs="Arial"/>
        </w:rPr>
      </w:pPr>
      <w:r>
        <w:rPr>
          <w:rFonts w:ascii="Arial" w:hAnsi="Arial" w:cs="Arial"/>
          <w:b/>
          <w:bCs/>
        </w:rPr>
        <w:t>III -</w:t>
      </w:r>
      <w:r>
        <w:rPr>
          <w:rFonts w:ascii="Arial" w:hAnsi="Arial" w:cs="Arial"/>
        </w:rPr>
        <w:t xml:space="preserve"> Aplicam-se às omissões deste contrato as disposições da Lei estadual n° 6.544/89, da Lei federal n° 8.666/93 e disposições regulamentares.</w:t>
      </w:r>
    </w:p>
    <w:p w:rsidR="00853716" w:rsidRDefault="00853716">
      <w:pPr>
        <w:spacing w:after="120" w:line="240" w:lineRule="auto"/>
        <w:jc w:val="both"/>
        <w:rPr>
          <w:rFonts w:ascii="Arial" w:hAnsi="Arial" w:cs="Arial"/>
        </w:rPr>
      </w:pPr>
      <w:r>
        <w:rPr>
          <w:rFonts w:ascii="Arial" w:hAnsi="Arial" w:cs="Arial"/>
          <w:b/>
          <w:bCs/>
        </w:rPr>
        <w:t>IV -</w:t>
      </w:r>
      <w:r>
        <w:rPr>
          <w:rFonts w:ascii="Arial" w:hAnsi="Arial" w:cs="Arial"/>
        </w:rPr>
        <w:t xml:space="preserve"> Para dirimir quaisquer questões decorrentes do contrato, não resolvidas na esfera administrativas, será competente o foro da Comarca da Capital do Estado de São Paulo.</w:t>
      </w:r>
    </w:p>
    <w:p w:rsidR="00853716" w:rsidRDefault="00853716">
      <w:pPr>
        <w:spacing w:after="120" w:line="240" w:lineRule="auto"/>
        <w:jc w:val="both"/>
        <w:rPr>
          <w:rFonts w:ascii="Arial" w:hAnsi="Arial" w:cs="Arial"/>
        </w:rPr>
      </w:pPr>
    </w:p>
    <w:p w:rsidR="00853716" w:rsidRDefault="00853716">
      <w:pPr>
        <w:spacing w:after="120" w:line="240" w:lineRule="auto"/>
        <w:jc w:val="both"/>
        <w:rPr>
          <w:rFonts w:ascii="Arial" w:hAnsi="Arial" w:cs="Arial"/>
        </w:rPr>
      </w:pPr>
      <w:r>
        <w:rPr>
          <w:rFonts w:ascii="Arial" w:hAnsi="Arial" w:cs="Arial"/>
        </w:rPr>
        <w:t>E, por estarem às partes justas e contratadas, foi lavrado o presente instrumento em três (03) vias de igual teor e forma que lido e achado conforme pelas partes, vai por elas assinado, bem como por duas testemunhas, para que produza todos os efeitos de direito.</w:t>
      </w:r>
    </w:p>
    <w:p w:rsidR="00853716" w:rsidRDefault="00853716">
      <w:pPr>
        <w:spacing w:after="120" w:line="240" w:lineRule="auto"/>
        <w:jc w:val="center"/>
        <w:rPr>
          <w:rFonts w:ascii="Arial" w:hAnsi="Arial" w:cs="Arial"/>
        </w:rPr>
      </w:pPr>
      <w:r>
        <w:rPr>
          <w:rFonts w:ascii="Arial" w:hAnsi="Arial" w:cs="Arial"/>
        </w:rPr>
        <w:t>(Local e data)</w:t>
      </w:r>
    </w:p>
    <w:p w:rsidR="00853716" w:rsidRDefault="00853716">
      <w:pPr>
        <w:jc w:val="center"/>
        <w:rPr>
          <w:rFonts w:ascii="Arial" w:hAnsi="Arial" w:cs="Arial"/>
        </w:rPr>
      </w:pPr>
    </w:p>
    <w:tbl>
      <w:tblPr>
        <w:tblW w:w="0" w:type="auto"/>
        <w:tblInd w:w="2" w:type="dxa"/>
        <w:tblLayout w:type="fixed"/>
        <w:tblLook w:val="0000" w:firstRow="0" w:lastRow="0" w:firstColumn="0" w:lastColumn="0" w:noHBand="0" w:noVBand="0"/>
      </w:tblPr>
      <w:tblGrid>
        <w:gridCol w:w="4106"/>
        <w:gridCol w:w="4322"/>
      </w:tblGrid>
      <w:tr w:rsidR="00853716">
        <w:tc>
          <w:tcPr>
            <w:tcW w:w="4106" w:type="dxa"/>
            <w:tcBorders>
              <w:top w:val="nil"/>
              <w:left w:val="nil"/>
              <w:bottom w:val="nil"/>
              <w:right w:val="nil"/>
            </w:tcBorders>
          </w:tcPr>
          <w:p w:rsidR="00853716" w:rsidRDefault="00853716">
            <w:pPr>
              <w:jc w:val="center"/>
              <w:rPr>
                <w:rFonts w:ascii="Arial" w:hAnsi="Arial" w:cs="Arial"/>
              </w:rPr>
            </w:pPr>
            <w:r>
              <w:rPr>
                <w:rFonts w:ascii="Arial" w:hAnsi="Arial" w:cs="Arial"/>
              </w:rPr>
              <w:t>__________________________</w:t>
            </w:r>
          </w:p>
          <w:p w:rsidR="00853716" w:rsidRDefault="00853716">
            <w:pPr>
              <w:jc w:val="center"/>
              <w:rPr>
                <w:rFonts w:ascii="Arial" w:hAnsi="Arial" w:cs="Arial"/>
              </w:rPr>
            </w:pPr>
            <w:r>
              <w:rPr>
                <w:rFonts w:ascii="Arial" w:hAnsi="Arial" w:cs="Arial"/>
              </w:rPr>
              <w:t>CONTRATANTE</w:t>
            </w:r>
          </w:p>
        </w:tc>
        <w:tc>
          <w:tcPr>
            <w:tcW w:w="4322" w:type="dxa"/>
            <w:tcBorders>
              <w:top w:val="nil"/>
              <w:left w:val="nil"/>
              <w:bottom w:val="nil"/>
              <w:right w:val="nil"/>
            </w:tcBorders>
          </w:tcPr>
          <w:p w:rsidR="00853716" w:rsidRDefault="00853716">
            <w:pPr>
              <w:jc w:val="center"/>
              <w:rPr>
                <w:rFonts w:ascii="Arial" w:hAnsi="Arial" w:cs="Arial"/>
              </w:rPr>
            </w:pPr>
            <w:r>
              <w:rPr>
                <w:rFonts w:ascii="Arial" w:hAnsi="Arial" w:cs="Arial"/>
              </w:rPr>
              <w:t>__________________________</w:t>
            </w:r>
          </w:p>
          <w:p w:rsidR="00853716" w:rsidRDefault="00853716">
            <w:pPr>
              <w:jc w:val="center"/>
              <w:rPr>
                <w:rFonts w:ascii="Arial" w:hAnsi="Arial" w:cs="Arial"/>
              </w:rPr>
            </w:pPr>
            <w:r>
              <w:rPr>
                <w:rFonts w:ascii="Arial" w:hAnsi="Arial" w:cs="Arial"/>
              </w:rPr>
              <w:t>CONTRATADA</w:t>
            </w:r>
          </w:p>
        </w:tc>
      </w:tr>
    </w:tbl>
    <w:p w:rsidR="00853716" w:rsidRDefault="00853716">
      <w:pPr>
        <w:pStyle w:val="TextosemFormatao"/>
        <w:jc w:val="both"/>
        <w:rPr>
          <w:rFonts w:ascii="Arial" w:hAnsi="Arial" w:cs="Arial"/>
          <w:sz w:val="22"/>
          <w:szCs w:val="22"/>
        </w:rPr>
      </w:pPr>
    </w:p>
    <w:p w:rsidR="00853716" w:rsidRDefault="00853716">
      <w:pPr>
        <w:pStyle w:val="TextosemFormatao"/>
        <w:jc w:val="both"/>
        <w:rPr>
          <w:rFonts w:ascii="Arial" w:hAnsi="Arial" w:cs="Arial"/>
          <w:sz w:val="22"/>
          <w:szCs w:val="22"/>
        </w:rPr>
      </w:pPr>
      <w:r>
        <w:rPr>
          <w:rFonts w:ascii="Arial" w:hAnsi="Arial" w:cs="Arial"/>
          <w:sz w:val="22"/>
          <w:szCs w:val="22"/>
        </w:rPr>
        <w:t>TESTEMUNHAS:</w:t>
      </w:r>
    </w:p>
    <w:p w:rsidR="00853716" w:rsidRDefault="00853716">
      <w:pPr>
        <w:jc w:val="center"/>
        <w:rPr>
          <w:rFonts w:ascii="Arial" w:hAnsi="Arial" w:cs="Aria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4322"/>
      </w:tblGrid>
      <w:tr w:rsidR="00853716">
        <w:tc>
          <w:tcPr>
            <w:tcW w:w="4106" w:type="dxa"/>
            <w:tcBorders>
              <w:top w:val="nil"/>
              <w:left w:val="nil"/>
              <w:bottom w:val="nil"/>
              <w:right w:val="nil"/>
            </w:tcBorders>
          </w:tcPr>
          <w:p w:rsidR="00853716" w:rsidRDefault="00853716">
            <w:pPr>
              <w:jc w:val="center"/>
              <w:rPr>
                <w:rFonts w:ascii="Arial" w:hAnsi="Arial" w:cs="Arial"/>
              </w:rPr>
            </w:pPr>
            <w:r>
              <w:rPr>
                <w:rFonts w:ascii="Arial" w:hAnsi="Arial" w:cs="Arial"/>
              </w:rPr>
              <w:t>__________________________</w:t>
            </w:r>
          </w:p>
          <w:p w:rsidR="00853716" w:rsidRDefault="00853716">
            <w:pPr>
              <w:jc w:val="center"/>
              <w:rPr>
                <w:rFonts w:ascii="Arial" w:hAnsi="Arial" w:cs="Arial"/>
                <w:i/>
                <w:iCs/>
              </w:rPr>
            </w:pPr>
            <w:r>
              <w:rPr>
                <w:rFonts w:ascii="Arial" w:hAnsi="Arial" w:cs="Arial"/>
                <w:i/>
                <w:iCs/>
              </w:rPr>
              <w:t>(nome, RG e CPF)</w:t>
            </w:r>
          </w:p>
        </w:tc>
        <w:tc>
          <w:tcPr>
            <w:tcW w:w="4322" w:type="dxa"/>
            <w:tcBorders>
              <w:top w:val="nil"/>
              <w:left w:val="nil"/>
              <w:bottom w:val="nil"/>
              <w:right w:val="nil"/>
            </w:tcBorders>
          </w:tcPr>
          <w:p w:rsidR="00853716" w:rsidRDefault="00853716">
            <w:pPr>
              <w:jc w:val="center"/>
              <w:rPr>
                <w:rFonts w:ascii="Arial" w:hAnsi="Arial" w:cs="Arial"/>
              </w:rPr>
            </w:pPr>
            <w:r>
              <w:rPr>
                <w:rFonts w:ascii="Arial" w:hAnsi="Arial" w:cs="Arial"/>
              </w:rPr>
              <w:t>__________________________</w:t>
            </w:r>
          </w:p>
          <w:p w:rsidR="00853716" w:rsidRDefault="00853716">
            <w:pPr>
              <w:jc w:val="center"/>
              <w:rPr>
                <w:rFonts w:ascii="Arial" w:hAnsi="Arial" w:cs="Arial"/>
                <w:i/>
                <w:iCs/>
              </w:rPr>
            </w:pPr>
            <w:r>
              <w:rPr>
                <w:rFonts w:ascii="Arial" w:hAnsi="Arial" w:cs="Arial"/>
                <w:i/>
                <w:iCs/>
              </w:rPr>
              <w:t>(nome, RG e CPF)</w:t>
            </w:r>
          </w:p>
        </w:tc>
      </w:tr>
    </w:tbl>
    <w:p w:rsidR="00853716" w:rsidRDefault="00853716">
      <w:pPr>
        <w:pStyle w:val="Ttulo7"/>
        <w:spacing w:before="0" w:after="0"/>
        <w:jc w:val="both"/>
        <w:rPr>
          <w:rFonts w:ascii="Arial" w:hAnsi="Arial" w:cs="Arial"/>
          <w:b/>
          <w:bCs/>
          <w:sz w:val="22"/>
          <w:szCs w:val="22"/>
        </w:rPr>
      </w:pPr>
      <w:r>
        <w:rPr>
          <w:rFonts w:ascii="Arial" w:hAnsi="Arial" w:cs="Arial"/>
          <w:b/>
          <w:bCs/>
          <w:sz w:val="22"/>
          <w:szCs w:val="22"/>
        </w:rPr>
        <w:br w:type="page"/>
      </w:r>
    </w:p>
    <w:p w:rsidR="00853716" w:rsidRDefault="00853716">
      <w:pPr>
        <w:pStyle w:val="Ttulo7"/>
        <w:spacing w:before="0" w:after="200"/>
        <w:jc w:val="center"/>
        <w:rPr>
          <w:rFonts w:ascii="Arial" w:hAnsi="Arial" w:cs="Arial"/>
          <w:b/>
          <w:bCs/>
        </w:rPr>
      </w:pPr>
      <w:r>
        <w:rPr>
          <w:rFonts w:ascii="Arial" w:hAnsi="Arial" w:cs="Arial"/>
          <w:b/>
          <w:bCs/>
        </w:rPr>
        <w:lastRenderedPageBreak/>
        <w:t>ANEXO VI</w:t>
      </w:r>
    </w:p>
    <w:p w:rsidR="00853716" w:rsidRDefault="00853716">
      <w:pPr>
        <w:spacing w:after="0"/>
        <w:jc w:val="both"/>
        <w:rPr>
          <w:rFonts w:ascii="Arial" w:hAnsi="Arial" w:cs="Arial"/>
          <w:sz w:val="24"/>
          <w:szCs w:val="24"/>
        </w:rPr>
      </w:pPr>
    </w:p>
    <w:p w:rsidR="00853716" w:rsidRDefault="00853716">
      <w:pPr>
        <w:widowControl w:val="0"/>
        <w:spacing w:before="7" w:after="0" w:line="360" w:lineRule="auto"/>
        <w:jc w:val="both"/>
        <w:rPr>
          <w:rFonts w:ascii="Arial" w:hAnsi="Arial" w:cs="Arial"/>
          <w:sz w:val="24"/>
          <w:szCs w:val="24"/>
        </w:rPr>
      </w:pPr>
    </w:p>
    <w:p w:rsidR="00853716" w:rsidRDefault="00853716">
      <w:pPr>
        <w:widowControl w:val="0"/>
        <w:spacing w:before="7" w:after="0" w:line="360" w:lineRule="auto"/>
        <w:jc w:val="center"/>
        <w:rPr>
          <w:rFonts w:ascii="Arial" w:hAnsi="Arial" w:cs="Arial"/>
          <w:sz w:val="24"/>
          <w:szCs w:val="24"/>
        </w:rPr>
      </w:pPr>
      <w:r>
        <w:rPr>
          <w:rFonts w:ascii="Arial" w:hAnsi="Arial" w:cs="Arial"/>
          <w:sz w:val="24"/>
          <w:szCs w:val="24"/>
        </w:rPr>
        <w:t>Resolução SSE nº 11, de 23/07/2010</w:t>
      </w:r>
    </w:p>
    <w:p w:rsidR="00853716" w:rsidRDefault="00853716">
      <w:pPr>
        <w:widowControl w:val="0"/>
        <w:spacing w:before="7" w:after="0" w:line="360" w:lineRule="auto"/>
        <w:jc w:val="both"/>
        <w:rPr>
          <w:rFonts w:ascii="Arial" w:hAnsi="Arial" w:cs="Arial"/>
          <w:sz w:val="24"/>
          <w:szCs w:val="24"/>
        </w:rPr>
      </w:pPr>
    </w:p>
    <w:p w:rsidR="00853716" w:rsidRDefault="00853716">
      <w:pPr>
        <w:widowControl w:val="0"/>
        <w:spacing w:before="7" w:after="0" w:line="240" w:lineRule="auto"/>
        <w:ind w:left="4820"/>
        <w:jc w:val="both"/>
        <w:rPr>
          <w:rFonts w:ascii="Arial" w:hAnsi="Arial" w:cs="Arial"/>
        </w:rPr>
      </w:pPr>
      <w:r>
        <w:rPr>
          <w:rFonts w:ascii="Arial" w:hAnsi="Arial" w:cs="Arial"/>
        </w:rPr>
        <w:t>Dispõe sobre a aplicação das multas previstas nas Leis Federal nº 8.666/93 e 10.520-02 e na Lei Estadual nº 6.544/89, no âmbito da Secretaria de Saneamento e Energia.</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w:t>
      </w:r>
      <w:r>
        <w:rPr>
          <w:rFonts w:ascii="Arial" w:hAnsi="Arial" w:cs="Arial"/>
        </w:rPr>
        <w:tab/>
        <w:t>Secretária</w:t>
      </w:r>
      <w:r>
        <w:rPr>
          <w:rFonts w:ascii="Arial" w:hAnsi="Arial" w:cs="Arial"/>
        </w:rPr>
        <w:tab/>
        <w:t>de</w:t>
      </w:r>
      <w:r>
        <w:rPr>
          <w:rFonts w:ascii="Arial" w:hAnsi="Arial" w:cs="Arial"/>
        </w:rPr>
        <w:tab/>
        <w:t>Saneamento</w:t>
      </w:r>
      <w:r>
        <w:rPr>
          <w:rFonts w:ascii="Arial" w:hAnsi="Arial" w:cs="Arial"/>
        </w:rPr>
        <w:tab/>
        <w:t>e</w:t>
      </w:r>
      <w:r>
        <w:rPr>
          <w:rFonts w:ascii="Arial" w:hAnsi="Arial" w:cs="Arial"/>
        </w:rPr>
        <w:tab/>
        <w:t>Energia, com fundamento no disposto no artigo 3º do Decreto nº 31.138, de 9 de janeiro de 1990, resolve:</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1º - A aplicação de multas, a que se referem os artigos 79, 80 e 81, inciso II, da Lei Estadual nº 6.544, de 22/11/89; os artigos 86 e 87, inciso II da Lei Federal nº 8.666, de 21/06/1993; e o artigo 7º da Lei Federal nº 10.520, de 17/07/02 obedecerá ao disposto nesta Resolução, e deve ser realizada com observância das demais disposições contidas na legislação citada.</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2º - A recusa injustificada do adjudicatário em assinar, aceitar ou retirar o contrato ou o instrumento equivalente dentro do prazo estabelecido pela Administração caracteriza o descumprimento total da obrigação assumida, sujeitando-o à aplicação de multa, na forma estabelecida no artigo 5º desta Resolução.</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3º - Pelo atraso injustificado na execução do objeto do ajuste, serão aplicadas as multas de mora na seguinte conformidade:</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I.</w:t>
      </w:r>
      <w:r>
        <w:rPr>
          <w:rFonts w:ascii="Arial" w:hAnsi="Arial" w:cs="Arial"/>
        </w:rPr>
        <w:tab/>
        <w:t>Em se tratando de compras ou de prestação de serviços não contínuos:</w:t>
      </w:r>
    </w:p>
    <w:p w:rsidR="00853716" w:rsidRDefault="00853716">
      <w:pPr>
        <w:widowControl w:val="0"/>
        <w:spacing w:before="7" w:after="0" w:line="240" w:lineRule="auto"/>
        <w:ind w:left="567"/>
        <w:jc w:val="both"/>
        <w:rPr>
          <w:rFonts w:ascii="Arial" w:hAnsi="Arial" w:cs="Arial"/>
        </w:rPr>
      </w:pPr>
      <w:r>
        <w:rPr>
          <w:rFonts w:ascii="Arial" w:hAnsi="Arial" w:cs="Arial"/>
        </w:rPr>
        <w:t>a)</w:t>
      </w:r>
      <w:r>
        <w:rPr>
          <w:rFonts w:ascii="Arial" w:hAnsi="Arial" w:cs="Arial"/>
        </w:rPr>
        <w:tab/>
        <w:t>Atrasos de até  30 (trinta) dias, multa de 0,2 % (dois décimo  por  cento), por dia, calculados sobre o valor global do ajuste;</w:t>
      </w:r>
    </w:p>
    <w:p w:rsidR="00853716" w:rsidRDefault="00853716">
      <w:pPr>
        <w:widowControl w:val="0"/>
        <w:spacing w:before="7" w:after="0" w:line="240" w:lineRule="auto"/>
        <w:ind w:left="567"/>
        <w:jc w:val="both"/>
        <w:rPr>
          <w:rFonts w:ascii="Arial" w:hAnsi="Arial" w:cs="Arial"/>
        </w:rPr>
      </w:pPr>
      <w:r>
        <w:rPr>
          <w:rFonts w:ascii="Arial" w:hAnsi="Arial" w:cs="Arial"/>
        </w:rPr>
        <w:t>b)</w:t>
      </w:r>
      <w:r>
        <w:rPr>
          <w:rFonts w:ascii="Arial" w:hAnsi="Arial" w:cs="Arial"/>
        </w:rPr>
        <w:tab/>
        <w:t>Atrasos superiores a 30 (trinta) dias, multa de 0,4%( quatro   décimo por cento ) por dia, calculados sobre o valor global do ajuste.</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II.</w:t>
      </w:r>
      <w:r>
        <w:rPr>
          <w:rFonts w:ascii="Arial" w:hAnsi="Arial" w:cs="Arial"/>
        </w:rPr>
        <w:tab/>
        <w:t>Em se tratando de execução de obras ou de serviços de engenharia:</w:t>
      </w:r>
    </w:p>
    <w:p w:rsidR="00853716" w:rsidRDefault="00853716">
      <w:pPr>
        <w:widowControl w:val="0"/>
        <w:tabs>
          <w:tab w:val="left" w:pos="567"/>
        </w:tabs>
        <w:spacing w:before="7" w:after="0" w:line="240" w:lineRule="auto"/>
        <w:ind w:left="567"/>
        <w:jc w:val="both"/>
        <w:rPr>
          <w:rFonts w:ascii="Arial" w:hAnsi="Arial" w:cs="Arial"/>
        </w:rPr>
      </w:pPr>
      <w:r>
        <w:rPr>
          <w:rFonts w:ascii="Arial" w:hAnsi="Arial" w:cs="Arial"/>
        </w:rPr>
        <w:t>a)</w:t>
      </w:r>
      <w:r>
        <w:rPr>
          <w:rFonts w:ascii="Arial" w:hAnsi="Arial" w:cs="Arial"/>
        </w:rPr>
        <w:tab/>
        <w:t>Com valor de até R$ 100.000,00, multa de 0,2% (dois décimo por cento) por dia de atraso, calculados sobre o valor da parcela da obrigação contratual não cumprida;</w:t>
      </w:r>
    </w:p>
    <w:p w:rsidR="00853716" w:rsidRDefault="00853716">
      <w:pPr>
        <w:widowControl w:val="0"/>
        <w:tabs>
          <w:tab w:val="left" w:pos="567"/>
        </w:tabs>
        <w:spacing w:before="7" w:after="0" w:line="240" w:lineRule="auto"/>
        <w:ind w:left="567"/>
        <w:jc w:val="both"/>
        <w:rPr>
          <w:rFonts w:ascii="Arial" w:hAnsi="Arial" w:cs="Arial"/>
        </w:rPr>
      </w:pPr>
      <w:r>
        <w:rPr>
          <w:rFonts w:ascii="Arial" w:hAnsi="Arial" w:cs="Arial"/>
        </w:rPr>
        <w:t>b)</w:t>
      </w:r>
      <w:r>
        <w:rPr>
          <w:rFonts w:ascii="Arial" w:hAnsi="Arial" w:cs="Arial"/>
        </w:rPr>
        <w:tab/>
        <w:t>Com valor de R$ 100.000,01 até R$ 500.000,00, multa de  0,3%   (três  décimo  por  cento)  por  dia  atraso, calculados  sobre  o  valor  da  parcela</w:t>
      </w:r>
      <w:r>
        <w:rPr>
          <w:rFonts w:ascii="Arial" w:hAnsi="Arial" w:cs="Arial"/>
        </w:rPr>
        <w:tab/>
        <w:t>da  obrigação contratual não cumprida; e</w:t>
      </w:r>
    </w:p>
    <w:p w:rsidR="00853716" w:rsidRDefault="00853716">
      <w:pPr>
        <w:widowControl w:val="0"/>
        <w:tabs>
          <w:tab w:val="left" w:pos="567"/>
        </w:tabs>
        <w:spacing w:before="7" w:after="0" w:line="240" w:lineRule="auto"/>
        <w:ind w:left="567"/>
        <w:jc w:val="both"/>
        <w:rPr>
          <w:rFonts w:ascii="Arial" w:hAnsi="Arial" w:cs="Arial"/>
        </w:rPr>
      </w:pPr>
      <w:r>
        <w:rPr>
          <w:rFonts w:ascii="Arial" w:hAnsi="Arial" w:cs="Arial"/>
        </w:rPr>
        <w:t>c)</w:t>
      </w:r>
      <w:r>
        <w:rPr>
          <w:rFonts w:ascii="Arial" w:hAnsi="Arial" w:cs="Arial"/>
        </w:rPr>
        <w:tab/>
        <w:t>Com valor de R$ 500.000,01 em diante, multa de 0,4% (quatro décimo por cento) por dia de atraso, calculados sobre o valor da  parcela da obrigação contratual não cumprida.</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III.</w:t>
      </w:r>
      <w:r>
        <w:rPr>
          <w:rFonts w:ascii="Arial" w:hAnsi="Arial" w:cs="Arial"/>
        </w:rPr>
        <w:tab/>
        <w:t>Em se tratando de serviços contínuos, multa de 30% (trinta por cento) por dia de inexecução, calculados sobre o valor diário do contrato.</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lastRenderedPageBreak/>
        <w:t>Parágrafo 1º - O valor estabelecido para a multa de que trata este artigo não poderá exceder a 25% (vinte e cinco por cento) do saldo financeiro ainda não realizado do contrato.</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Parágrafo 2º - A multa pelo atraso injustificado na execução do objeto do ajuste será calculada a partir do primeiro dia útil seguinte àquele em que a obrigação avençada deveria ter sido cumprida.</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4º - A inexecução parcial do ajuste ensejará a aplicação de multa na seguinte conformidade:</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 xml:space="preserve">I. </w:t>
      </w:r>
      <w:r>
        <w:rPr>
          <w:rFonts w:ascii="Arial" w:hAnsi="Arial" w:cs="Arial"/>
        </w:rPr>
        <w:tab/>
        <w:t>Em se tratando de compras ou prestação de serviços não contínuos, multa de 10% (dez por cento) incidente sobre o valor da parcela não cumprida do ajuste;</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 xml:space="preserve">II. </w:t>
      </w:r>
      <w:r>
        <w:rPr>
          <w:rFonts w:ascii="Arial" w:hAnsi="Arial" w:cs="Arial"/>
        </w:rPr>
        <w:tab/>
        <w:t>Em se tratando de execução de obras ou serviços de engenharia ou serviços contínuos:</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ind w:left="567"/>
        <w:jc w:val="both"/>
        <w:rPr>
          <w:rFonts w:ascii="Arial" w:hAnsi="Arial" w:cs="Arial"/>
        </w:rPr>
      </w:pPr>
      <w:r>
        <w:rPr>
          <w:rFonts w:ascii="Arial" w:hAnsi="Arial" w:cs="Arial"/>
        </w:rPr>
        <w:t>a) Com valor de até R$100.000,00, multa de 30% (trinta por cento) incidente sobre o valor da parcela não cumprida do ajuste;</w:t>
      </w:r>
    </w:p>
    <w:p w:rsidR="00853716" w:rsidRDefault="00853716">
      <w:pPr>
        <w:widowControl w:val="0"/>
        <w:spacing w:before="7" w:after="0" w:line="240" w:lineRule="auto"/>
        <w:ind w:left="567"/>
        <w:jc w:val="both"/>
        <w:rPr>
          <w:rFonts w:ascii="Arial" w:hAnsi="Arial" w:cs="Arial"/>
        </w:rPr>
      </w:pPr>
      <w:r>
        <w:rPr>
          <w:rFonts w:ascii="Arial" w:hAnsi="Arial" w:cs="Arial"/>
        </w:rPr>
        <w:t>b) Com valor de R$ 100.000,01até R$ 500.000,00, multa de 20% (vinte por cento) incidente sobre o valor da parcela não cumprida do ajuste; e</w:t>
      </w:r>
    </w:p>
    <w:p w:rsidR="00853716" w:rsidRDefault="00853716">
      <w:pPr>
        <w:widowControl w:val="0"/>
        <w:spacing w:before="7" w:after="0" w:line="240" w:lineRule="auto"/>
        <w:ind w:left="567"/>
        <w:jc w:val="both"/>
        <w:rPr>
          <w:rFonts w:ascii="Arial" w:hAnsi="Arial" w:cs="Arial"/>
        </w:rPr>
      </w:pPr>
      <w:r>
        <w:rPr>
          <w:rFonts w:ascii="Arial" w:hAnsi="Arial" w:cs="Arial"/>
        </w:rPr>
        <w:t>c) Com valor de R$ 500.000,01 em diante, multa de 10% (dez por cento) incidente sobre o valor da parcela não cumprida do ajuste.</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 xml:space="preserve">III. </w:t>
      </w:r>
      <w:r>
        <w:rPr>
          <w:rFonts w:ascii="Arial" w:hAnsi="Arial" w:cs="Arial"/>
        </w:rPr>
        <w:tab/>
        <w:t>Em se tratando de serviços contínuos, multa de 20% (vinte por cento) por dia de inexecução, calculados sobre o valor diário do contrato.</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5º - Pela inexecução total do ajuste, será aplicada multa, na seguinte conformidade:</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I.</w:t>
      </w:r>
      <w:r>
        <w:rPr>
          <w:rFonts w:ascii="Arial" w:hAnsi="Arial" w:cs="Arial"/>
        </w:rPr>
        <w:tab/>
        <w:t>Em se tratando de compras ou prestação de serviços – contínuos ou não – multa de 20%(vinte por cento)  incidente  sobre o valor global do ajuste;</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 xml:space="preserve">II. </w:t>
      </w:r>
      <w:r>
        <w:rPr>
          <w:rFonts w:ascii="Arial" w:hAnsi="Arial" w:cs="Arial"/>
        </w:rPr>
        <w:tab/>
        <w:t>Em se tratando de execução de obras ou serviços de engenharia ou de serviços contínuos:</w:t>
      </w:r>
    </w:p>
    <w:p w:rsidR="00853716" w:rsidRDefault="00853716">
      <w:pPr>
        <w:widowControl w:val="0"/>
        <w:spacing w:before="7" w:after="0" w:line="240" w:lineRule="auto"/>
        <w:ind w:left="567"/>
        <w:jc w:val="both"/>
        <w:rPr>
          <w:rFonts w:ascii="Arial" w:hAnsi="Arial" w:cs="Arial"/>
        </w:rPr>
      </w:pPr>
      <w:r>
        <w:rPr>
          <w:rFonts w:ascii="Arial" w:hAnsi="Arial" w:cs="Arial"/>
        </w:rPr>
        <w:t xml:space="preserve">a) </w:t>
      </w:r>
      <w:r>
        <w:rPr>
          <w:rFonts w:ascii="Arial" w:hAnsi="Arial" w:cs="Arial"/>
        </w:rPr>
        <w:tab/>
        <w:t>Com valor de até R$ 100.000,00, multa de 20% (vinte por cento) incidente sobre o valor global do ajuste;</w:t>
      </w:r>
    </w:p>
    <w:p w:rsidR="00853716" w:rsidRDefault="00853716">
      <w:pPr>
        <w:widowControl w:val="0"/>
        <w:spacing w:before="7" w:after="0" w:line="240" w:lineRule="auto"/>
        <w:ind w:left="567"/>
        <w:jc w:val="both"/>
        <w:rPr>
          <w:rFonts w:ascii="Arial" w:hAnsi="Arial" w:cs="Arial"/>
        </w:rPr>
      </w:pPr>
      <w:r>
        <w:rPr>
          <w:rFonts w:ascii="Arial" w:hAnsi="Arial" w:cs="Arial"/>
        </w:rPr>
        <w:t xml:space="preserve">b) </w:t>
      </w:r>
      <w:r>
        <w:rPr>
          <w:rFonts w:ascii="Arial" w:hAnsi="Arial" w:cs="Arial"/>
        </w:rPr>
        <w:tab/>
        <w:t>Com valor de R$ 100.000,01 até R$ 500.000,00, multa de 15% (quinze por cento) incidente sobre o valor global do ajuste; e</w:t>
      </w:r>
    </w:p>
    <w:p w:rsidR="00853716" w:rsidRDefault="00853716">
      <w:pPr>
        <w:widowControl w:val="0"/>
        <w:spacing w:before="7" w:after="0" w:line="240" w:lineRule="auto"/>
        <w:ind w:left="567"/>
        <w:jc w:val="both"/>
        <w:rPr>
          <w:rFonts w:ascii="Arial" w:hAnsi="Arial" w:cs="Arial"/>
        </w:rPr>
      </w:pPr>
      <w:r>
        <w:rPr>
          <w:rFonts w:ascii="Arial" w:hAnsi="Arial" w:cs="Arial"/>
        </w:rPr>
        <w:t xml:space="preserve">c) </w:t>
      </w:r>
      <w:r>
        <w:rPr>
          <w:rFonts w:ascii="Arial" w:hAnsi="Arial" w:cs="Arial"/>
        </w:rPr>
        <w:tab/>
        <w:t>Com valor de R$ 500.000,01, em diante, multa de 10% (dez por cento) incidente sobre o valor global do ajuste.</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6º - Configurada a ocorrência de qualquer uma das hipóteses ensejadoras de aplicação de multa, previamente à sua imposição, efetuar-se-á a notificação do adjudicatário ou do contratado para, querendo, apresentar defesa no prazo de 5(cinco) dias úteis, a contar do primeiro dia subsequente à data da  sua notificação.</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Parágrafo 1º - Recebida a defesa, a autoridade competente deverá se  manifestar motivadamente sobre o acolhimento ou rejeição das razões apresentadas, concluindo pela aplicação ou não da penalidade pecuniária.</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lastRenderedPageBreak/>
        <w:t>Parágrafo 2º - A decisão – acolhendo as razões da defesa ou determinando a aplicação de multa – deverá ter seu extrato publicado no Diário Oficial.</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Parágrafo 3º - A decisão de aplicação da multa deverá estabelecer o seu valor, o prazo para seu pagamento, data a partir da qual o valor da multa sofrerá correção monetária, e será encaminhada ao adjudicatário ou ao contratado para ciência, facultada a apresentação de  recurso,  no  prazo  de  5 (cinco) dias úteis a contar da data de sua notificação pela imprensa oficial.</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Parágrafo 4º - A decisão do recurso interposto será publicada no Diário Oficial e encaminhada ao recorrente para ciência.</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7º - Ao término do regular processo administrativo – garantidos o contraditório e a ampla defesa – a multa aplicada será descontada da garantia do respectivo contrato.</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Parágrafo 1º - Se a multa aplicada for superior ao valor da garantia prestada, além da perda desta, o contratado responderá por sua complementação através de descontos de pagamentos eventualmente devidos pela Administração.</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Parágrafo 2º - Decorrido o prazo estabelecido sem o pagamento da multa aplicada, serão adotadas as providências pertinentes voltadas à sua cobrança judicial.</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8º - As multas de que trata esta Resolução serão aplicadas sem prejuízo da cominação das demais sanções administrativas previstas na Lei Federal nº 8.666-93, na Lei Federal nº 10.520-02 e na Lei Estadual nº 6.544-89.</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9º - Os editais de licitação deverão consignar menção  expressa às normas estabelecidas nesta Resolução, cujo texto deverá integrar os respectivos editais e contratos, na forma de anexo.</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10º - As disposições desta Resolução aplicam-se também</w:t>
      </w:r>
      <w:r>
        <w:rPr>
          <w:rFonts w:ascii="Arial" w:hAnsi="Arial" w:cs="Arial"/>
        </w:rPr>
        <w:tab/>
        <w:t>às contratações resultantes de procedimentos de dispensa ou inexigibilidade de licitação.</w:t>
      </w:r>
    </w:p>
    <w:p w:rsidR="00853716" w:rsidRDefault="00853716">
      <w:pPr>
        <w:widowControl w:val="0"/>
        <w:spacing w:before="7" w:after="0" w:line="240" w:lineRule="auto"/>
        <w:jc w:val="both"/>
        <w:rPr>
          <w:rFonts w:ascii="Arial" w:hAnsi="Arial" w:cs="Arial"/>
        </w:rPr>
      </w:pPr>
    </w:p>
    <w:p w:rsidR="00853716" w:rsidRDefault="00853716">
      <w:pPr>
        <w:widowControl w:val="0"/>
        <w:spacing w:before="7" w:after="0" w:line="240" w:lineRule="auto"/>
        <w:jc w:val="both"/>
        <w:rPr>
          <w:rFonts w:ascii="Arial" w:hAnsi="Arial" w:cs="Arial"/>
        </w:rPr>
      </w:pPr>
      <w:r>
        <w:rPr>
          <w:rFonts w:ascii="Arial" w:hAnsi="Arial" w:cs="Arial"/>
        </w:rPr>
        <w:t>Artigo 11º - Esta Resolução entrará em vigor na data de sua publicação, revogadas as disposições em contrário, em especial a Resolução SRHSO-49, de 11/09/2000.</w:t>
      </w:r>
    </w:p>
    <w:p w:rsidR="00853716" w:rsidRDefault="00853716">
      <w:pPr>
        <w:widowControl w:val="0"/>
        <w:spacing w:before="7" w:after="0" w:line="240" w:lineRule="auto"/>
        <w:jc w:val="both"/>
        <w:rPr>
          <w:rFonts w:ascii="Arial" w:hAnsi="Arial" w:cs="Arial"/>
        </w:rPr>
      </w:pPr>
      <w:r>
        <w:rPr>
          <w:rFonts w:ascii="Arial" w:hAnsi="Arial" w:cs="Arial"/>
        </w:rPr>
        <w:t xml:space="preserve"> </w:t>
      </w:r>
    </w:p>
    <w:p w:rsidR="00853716" w:rsidRDefault="00853716">
      <w:pPr>
        <w:widowControl w:val="0"/>
        <w:spacing w:before="7" w:after="0" w:line="240" w:lineRule="auto"/>
        <w:jc w:val="both"/>
        <w:rPr>
          <w:rFonts w:ascii="Arial" w:hAnsi="Arial" w:cs="Arial"/>
        </w:rPr>
      </w:pPr>
      <w:r>
        <w:rPr>
          <w:rFonts w:ascii="Arial" w:hAnsi="Arial" w:cs="Arial"/>
        </w:rPr>
        <w:t>SECRETARIA DE SANEAMENTO E ENERGIA, aos 23 de julho de 2010.</w:t>
      </w:r>
    </w:p>
    <w:p w:rsidR="00853716" w:rsidRDefault="00853716">
      <w:pPr>
        <w:spacing w:after="0" w:line="240" w:lineRule="auto"/>
        <w:jc w:val="center"/>
        <w:rPr>
          <w:rFonts w:ascii="Arial" w:hAnsi="Arial" w:cs="Arial"/>
          <w:b/>
          <w:bCs/>
        </w:rPr>
      </w:pPr>
    </w:p>
    <w:p w:rsidR="00853716" w:rsidRDefault="00853716">
      <w:pPr>
        <w:spacing w:after="0"/>
        <w:jc w:val="both"/>
        <w:rPr>
          <w:rFonts w:ascii="Arial" w:hAnsi="Arial" w:cs="Arial"/>
          <w:sz w:val="24"/>
          <w:szCs w:val="24"/>
        </w:rPr>
      </w:pPr>
    </w:p>
    <w:p w:rsidR="00853716" w:rsidRDefault="00853716">
      <w:pPr>
        <w:spacing w:after="0"/>
        <w:jc w:val="both"/>
        <w:rPr>
          <w:rFonts w:ascii="Arial" w:hAnsi="Arial" w:cs="Arial"/>
          <w:sz w:val="24"/>
          <w:szCs w:val="24"/>
        </w:rPr>
      </w:pPr>
    </w:p>
    <w:p w:rsidR="00853716" w:rsidRDefault="00853716">
      <w:pPr>
        <w:spacing w:after="0"/>
        <w:jc w:val="both"/>
        <w:rPr>
          <w:rFonts w:ascii="Arial" w:hAnsi="Arial" w:cs="Arial"/>
          <w:sz w:val="24"/>
          <w:szCs w:val="24"/>
        </w:rPr>
      </w:pPr>
    </w:p>
    <w:p w:rsidR="00853716" w:rsidRDefault="00853716">
      <w:pPr>
        <w:rPr>
          <w:rFonts w:ascii="Arial" w:hAnsi="Arial" w:cs="Arial"/>
          <w:b/>
          <w:bCs/>
        </w:rPr>
      </w:pPr>
      <w:r>
        <w:rPr>
          <w:rFonts w:ascii="Arial" w:hAnsi="Arial" w:cs="Arial"/>
          <w:b/>
          <w:bCs/>
        </w:rPr>
        <w:br w:type="page"/>
      </w:r>
    </w:p>
    <w:p w:rsidR="00853716" w:rsidRDefault="00853716">
      <w:pPr>
        <w:spacing w:line="240" w:lineRule="auto"/>
        <w:jc w:val="both"/>
        <w:rPr>
          <w:rFonts w:ascii="Arial" w:hAnsi="Arial" w:cs="Arial"/>
          <w:i/>
          <w:iCs/>
          <w:sz w:val="20"/>
          <w:szCs w:val="20"/>
        </w:rPr>
      </w:pPr>
    </w:p>
    <w:p w:rsidR="00853716" w:rsidRDefault="00853716">
      <w:pPr>
        <w:spacing w:line="240" w:lineRule="auto"/>
        <w:jc w:val="both"/>
        <w:rPr>
          <w:rFonts w:ascii="Arial" w:hAnsi="Arial" w:cs="Arial"/>
          <w:i/>
          <w:iCs/>
          <w:sz w:val="20"/>
          <w:szCs w:val="20"/>
        </w:rPr>
      </w:pPr>
    </w:p>
    <w:p w:rsidR="00853716" w:rsidRDefault="00853716">
      <w:pPr>
        <w:pStyle w:val="Recuodecorpodetexto"/>
        <w:tabs>
          <w:tab w:val="left" w:pos="8222"/>
          <w:tab w:val="left" w:pos="8505"/>
        </w:tabs>
        <w:spacing w:line="276" w:lineRule="auto"/>
        <w:ind w:left="0" w:right="567"/>
        <w:rPr>
          <w:rFonts w:ascii="Arial" w:hAnsi="Arial" w:cs="Arial"/>
          <w:i/>
          <w:iCs/>
          <w:sz w:val="20"/>
          <w:szCs w:val="20"/>
        </w:rPr>
      </w:pPr>
    </w:p>
    <w:p w:rsidR="004D59CD" w:rsidRDefault="004D59CD">
      <w:pPr>
        <w:pStyle w:val="Recuodecorpodetexto"/>
        <w:tabs>
          <w:tab w:val="left" w:pos="8222"/>
          <w:tab w:val="left" w:pos="8505"/>
        </w:tabs>
        <w:spacing w:line="276" w:lineRule="auto"/>
        <w:ind w:left="0" w:right="567"/>
        <w:rPr>
          <w:rFonts w:ascii="Arial" w:hAnsi="Arial" w:cs="Arial"/>
          <w:i/>
          <w:iCs/>
          <w:sz w:val="20"/>
          <w:szCs w:val="20"/>
        </w:rPr>
      </w:pPr>
    </w:p>
    <w:p w:rsidR="004D59CD" w:rsidRDefault="004D59CD">
      <w:pPr>
        <w:pStyle w:val="Recuodecorpodetexto"/>
        <w:tabs>
          <w:tab w:val="left" w:pos="8222"/>
          <w:tab w:val="left" w:pos="8505"/>
        </w:tabs>
        <w:spacing w:line="276" w:lineRule="auto"/>
        <w:ind w:left="0" w:right="567"/>
        <w:rPr>
          <w:rFonts w:ascii="Arial" w:hAnsi="Arial" w:cs="Arial"/>
          <w:i/>
          <w:iCs/>
          <w:sz w:val="20"/>
          <w:szCs w:val="20"/>
        </w:rPr>
      </w:pPr>
    </w:p>
    <w:p w:rsidR="004D59CD" w:rsidRDefault="004D59CD">
      <w:pPr>
        <w:pStyle w:val="Recuodecorpodetexto"/>
        <w:tabs>
          <w:tab w:val="left" w:pos="8222"/>
          <w:tab w:val="left" w:pos="8505"/>
        </w:tabs>
        <w:spacing w:line="276" w:lineRule="auto"/>
        <w:ind w:left="0" w:right="567"/>
        <w:rPr>
          <w:rFonts w:ascii="Arial" w:hAnsi="Arial" w:cs="Arial"/>
          <w:i/>
          <w:iCs/>
          <w:sz w:val="20"/>
          <w:szCs w:val="20"/>
        </w:rPr>
      </w:pPr>
    </w:p>
    <w:p w:rsidR="004D59CD" w:rsidRDefault="004D59CD">
      <w:pPr>
        <w:pStyle w:val="Recuodecorpodetexto"/>
        <w:tabs>
          <w:tab w:val="left" w:pos="8222"/>
          <w:tab w:val="left" w:pos="8505"/>
        </w:tabs>
        <w:spacing w:line="276" w:lineRule="auto"/>
        <w:ind w:left="0" w:right="567"/>
        <w:rPr>
          <w:rFonts w:ascii="Arial" w:hAnsi="Arial" w:cs="Arial"/>
          <w:i/>
          <w:iCs/>
          <w:sz w:val="20"/>
          <w:szCs w:val="20"/>
        </w:rPr>
      </w:pPr>
    </w:p>
    <w:p w:rsidR="004D59CD" w:rsidRDefault="004D59CD">
      <w:pPr>
        <w:pStyle w:val="Recuodecorpodetexto"/>
        <w:tabs>
          <w:tab w:val="left" w:pos="8222"/>
          <w:tab w:val="left" w:pos="8505"/>
        </w:tabs>
        <w:spacing w:line="276" w:lineRule="auto"/>
        <w:ind w:left="0" w:right="567"/>
        <w:rPr>
          <w:rFonts w:ascii="Arial" w:hAnsi="Arial" w:cs="Arial"/>
          <w:i/>
          <w:iCs/>
          <w:sz w:val="20"/>
          <w:szCs w:val="20"/>
        </w:rPr>
      </w:pPr>
    </w:p>
    <w:p w:rsidR="004D59CD" w:rsidRDefault="004D59CD">
      <w:pPr>
        <w:pStyle w:val="Recuodecorpodetexto"/>
        <w:tabs>
          <w:tab w:val="left" w:pos="8222"/>
          <w:tab w:val="left" w:pos="8505"/>
        </w:tabs>
        <w:spacing w:line="276" w:lineRule="auto"/>
        <w:ind w:left="0" w:right="567"/>
        <w:rPr>
          <w:rFonts w:ascii="Arial" w:hAnsi="Arial" w:cs="Arial"/>
          <w:i/>
          <w:iCs/>
          <w:sz w:val="20"/>
          <w:szCs w:val="20"/>
        </w:rPr>
      </w:pPr>
    </w:p>
    <w:p w:rsidR="004D59CD" w:rsidRDefault="004D59CD">
      <w:pPr>
        <w:pStyle w:val="Recuodecorpodetexto"/>
        <w:tabs>
          <w:tab w:val="left" w:pos="8222"/>
          <w:tab w:val="left" w:pos="8505"/>
        </w:tabs>
        <w:spacing w:line="276" w:lineRule="auto"/>
        <w:ind w:left="0" w:right="567"/>
        <w:rPr>
          <w:rFonts w:ascii="Arial" w:hAnsi="Arial" w:cs="Arial"/>
          <w:i/>
          <w:iCs/>
          <w:sz w:val="20"/>
          <w:szCs w:val="20"/>
        </w:rPr>
      </w:pPr>
    </w:p>
    <w:p w:rsidR="004D59CD" w:rsidRDefault="004D59CD">
      <w:pPr>
        <w:pStyle w:val="Recuodecorpodetexto"/>
        <w:tabs>
          <w:tab w:val="left" w:pos="8222"/>
          <w:tab w:val="left" w:pos="8505"/>
        </w:tabs>
        <w:spacing w:line="276" w:lineRule="auto"/>
        <w:ind w:left="0" w:right="567"/>
        <w:rPr>
          <w:rFonts w:ascii="Arial" w:hAnsi="Arial" w:cs="Arial"/>
          <w:i/>
          <w:iCs/>
          <w:sz w:val="20"/>
          <w:szCs w:val="20"/>
        </w:rPr>
      </w:pPr>
    </w:p>
    <w:p w:rsidR="004D59CD" w:rsidRDefault="004D59CD">
      <w:pPr>
        <w:pStyle w:val="Recuodecorpodetexto"/>
        <w:tabs>
          <w:tab w:val="left" w:pos="8222"/>
          <w:tab w:val="left" w:pos="8505"/>
        </w:tabs>
        <w:spacing w:line="276" w:lineRule="auto"/>
        <w:ind w:left="0" w:right="567"/>
        <w:rPr>
          <w:rFonts w:ascii="Arial" w:hAnsi="Arial" w:cs="Arial"/>
          <w:i/>
          <w:iCs/>
          <w:sz w:val="20"/>
          <w:szCs w:val="20"/>
        </w:rPr>
      </w:pPr>
    </w:p>
    <w:p w:rsidR="00853716" w:rsidRDefault="00853716">
      <w:pPr>
        <w:pStyle w:val="Recuodecorpodetexto"/>
        <w:tabs>
          <w:tab w:val="left" w:pos="8222"/>
          <w:tab w:val="left" w:pos="8505"/>
        </w:tabs>
        <w:ind w:right="567"/>
        <w:jc w:val="center"/>
        <w:rPr>
          <w:rFonts w:ascii="Arial" w:hAnsi="Arial" w:cs="Arial"/>
          <w:b/>
          <w:bCs/>
          <w:sz w:val="22"/>
          <w:szCs w:val="22"/>
        </w:rPr>
      </w:pPr>
    </w:p>
    <w:p w:rsidR="00853716" w:rsidRDefault="00853716">
      <w:pPr>
        <w:pStyle w:val="Recuodecorpodetexto"/>
        <w:tabs>
          <w:tab w:val="left" w:pos="8222"/>
          <w:tab w:val="left" w:pos="8505"/>
        </w:tabs>
        <w:ind w:right="567"/>
        <w:jc w:val="center"/>
        <w:rPr>
          <w:rFonts w:ascii="Arial" w:hAnsi="Arial" w:cs="Arial"/>
          <w:b/>
          <w:bCs/>
          <w:sz w:val="22"/>
          <w:szCs w:val="22"/>
        </w:rPr>
      </w:pPr>
    </w:p>
    <w:p w:rsidR="00853716" w:rsidRDefault="00853716">
      <w:pPr>
        <w:pStyle w:val="Recuodecorpodetexto"/>
        <w:tabs>
          <w:tab w:val="left" w:pos="8222"/>
          <w:tab w:val="left" w:pos="8505"/>
        </w:tabs>
        <w:ind w:right="567"/>
        <w:jc w:val="center"/>
        <w:rPr>
          <w:rFonts w:ascii="Arial" w:hAnsi="Arial" w:cs="Arial"/>
          <w:b/>
          <w:bCs/>
          <w:sz w:val="22"/>
          <w:szCs w:val="22"/>
        </w:rPr>
      </w:pPr>
    </w:p>
    <w:p w:rsidR="00853716" w:rsidRDefault="00853716">
      <w:pPr>
        <w:pStyle w:val="Recuodecorpodetexto"/>
        <w:tabs>
          <w:tab w:val="left" w:pos="8222"/>
          <w:tab w:val="left" w:pos="8505"/>
        </w:tabs>
        <w:ind w:right="567"/>
        <w:jc w:val="center"/>
        <w:rPr>
          <w:rFonts w:ascii="Arial" w:hAnsi="Arial" w:cs="Arial"/>
          <w:b/>
          <w:bCs/>
          <w:sz w:val="22"/>
          <w:szCs w:val="22"/>
        </w:rPr>
      </w:pPr>
    </w:p>
    <w:p w:rsidR="00853716" w:rsidRDefault="00853716">
      <w:pPr>
        <w:pStyle w:val="Recuodecorpodetexto"/>
        <w:tabs>
          <w:tab w:val="left" w:pos="8222"/>
          <w:tab w:val="left" w:pos="8505"/>
        </w:tabs>
        <w:ind w:right="567"/>
        <w:jc w:val="center"/>
        <w:rPr>
          <w:rFonts w:ascii="Arial" w:hAnsi="Arial" w:cs="Arial"/>
          <w:b/>
          <w:bCs/>
          <w:sz w:val="22"/>
          <w:szCs w:val="22"/>
        </w:rPr>
      </w:pPr>
      <w:r>
        <w:rPr>
          <w:rFonts w:ascii="Arial" w:hAnsi="Arial" w:cs="Arial"/>
          <w:b/>
          <w:bCs/>
          <w:sz w:val="22"/>
          <w:szCs w:val="22"/>
        </w:rPr>
        <w:t>ANEXO VII</w:t>
      </w:r>
    </w:p>
    <w:p w:rsidR="00853716" w:rsidRDefault="00853716">
      <w:pPr>
        <w:pStyle w:val="Recuodecorpodetexto"/>
        <w:tabs>
          <w:tab w:val="left" w:pos="8222"/>
          <w:tab w:val="left" w:pos="8505"/>
        </w:tabs>
        <w:ind w:right="567"/>
        <w:jc w:val="center"/>
        <w:rPr>
          <w:rFonts w:ascii="Arial" w:hAnsi="Arial" w:cs="Arial"/>
          <w:b/>
          <w:bCs/>
          <w:sz w:val="22"/>
          <w:szCs w:val="22"/>
        </w:rPr>
      </w:pPr>
      <w:r>
        <w:rPr>
          <w:rFonts w:ascii="Arial" w:hAnsi="Arial" w:cs="Arial"/>
          <w:b/>
          <w:bCs/>
          <w:sz w:val="22"/>
          <w:szCs w:val="22"/>
        </w:rPr>
        <w:t>PLANILHA ORÇAMENTÁRIA DETALHADA</w:t>
      </w: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pPr>
        <w:pStyle w:val="Recuodecorpodetexto"/>
        <w:tabs>
          <w:tab w:val="left" w:pos="8222"/>
          <w:tab w:val="left" w:pos="8505"/>
        </w:tabs>
        <w:ind w:right="567"/>
        <w:jc w:val="center"/>
        <w:rPr>
          <w:rFonts w:ascii="Arial" w:hAnsi="Arial" w:cs="Arial"/>
          <w:b/>
          <w:bCs/>
          <w:sz w:val="22"/>
          <w:szCs w:val="22"/>
        </w:rPr>
      </w:pPr>
    </w:p>
    <w:p w:rsidR="00765B29" w:rsidRDefault="00765B29" w:rsidP="00765B29">
      <w:pPr>
        <w:pStyle w:val="Recuodecorpodetexto"/>
        <w:tabs>
          <w:tab w:val="left" w:pos="8222"/>
          <w:tab w:val="left" w:pos="8505"/>
        </w:tabs>
        <w:ind w:right="567"/>
        <w:jc w:val="center"/>
        <w:rPr>
          <w:rFonts w:ascii="Arial" w:hAnsi="Arial" w:cs="Arial"/>
          <w:b/>
          <w:bCs/>
          <w:sz w:val="22"/>
          <w:szCs w:val="22"/>
        </w:rPr>
      </w:pPr>
    </w:p>
    <w:p w:rsidR="00765B29" w:rsidRDefault="00765B29" w:rsidP="00765B29">
      <w:pPr>
        <w:pStyle w:val="Recuodecorpodetexto"/>
        <w:tabs>
          <w:tab w:val="left" w:pos="8222"/>
          <w:tab w:val="left" w:pos="8505"/>
        </w:tabs>
        <w:ind w:right="567"/>
        <w:jc w:val="center"/>
        <w:rPr>
          <w:rFonts w:ascii="Arial" w:hAnsi="Arial" w:cs="Arial"/>
          <w:b/>
          <w:bCs/>
          <w:sz w:val="22"/>
          <w:szCs w:val="22"/>
        </w:rPr>
      </w:pPr>
      <w:r>
        <w:rPr>
          <w:rFonts w:ascii="Arial" w:hAnsi="Arial" w:cs="Arial"/>
          <w:b/>
          <w:bCs/>
          <w:sz w:val="22"/>
          <w:szCs w:val="22"/>
        </w:rPr>
        <w:t>ANEXO VIII</w:t>
      </w:r>
    </w:p>
    <w:p w:rsidR="00765B29" w:rsidRDefault="00765B29" w:rsidP="00765B29">
      <w:pPr>
        <w:pStyle w:val="Recuodecorpodetexto"/>
        <w:tabs>
          <w:tab w:val="left" w:pos="8222"/>
          <w:tab w:val="left" w:pos="8505"/>
        </w:tabs>
        <w:ind w:right="567"/>
        <w:jc w:val="center"/>
        <w:rPr>
          <w:rFonts w:ascii="Arial" w:hAnsi="Arial" w:cs="Arial"/>
          <w:b/>
          <w:bCs/>
          <w:sz w:val="22"/>
          <w:szCs w:val="22"/>
        </w:rPr>
      </w:pPr>
      <w:r>
        <w:rPr>
          <w:rFonts w:ascii="Arial" w:hAnsi="Arial" w:cs="Arial"/>
          <w:b/>
          <w:bCs/>
          <w:sz w:val="22"/>
          <w:szCs w:val="22"/>
        </w:rPr>
        <w:t>CRONOGRAMA FÍSICO FINANCEIRO</w:t>
      </w:r>
    </w:p>
    <w:p w:rsidR="00765B29" w:rsidRDefault="00765B29">
      <w:pPr>
        <w:pStyle w:val="Recuodecorpodetexto"/>
        <w:tabs>
          <w:tab w:val="left" w:pos="8222"/>
          <w:tab w:val="left" w:pos="8505"/>
        </w:tabs>
        <w:ind w:right="567"/>
        <w:jc w:val="center"/>
        <w:rPr>
          <w:rFonts w:ascii="Arial" w:hAnsi="Arial" w:cs="Arial"/>
          <w:b/>
          <w:bCs/>
          <w:sz w:val="22"/>
          <w:szCs w:val="22"/>
        </w:rPr>
      </w:pPr>
    </w:p>
    <w:p w:rsidR="00853716" w:rsidRDefault="00853716">
      <w:pPr>
        <w:pStyle w:val="Recuodecorpodetexto"/>
        <w:tabs>
          <w:tab w:val="left" w:pos="8222"/>
          <w:tab w:val="left" w:pos="8505"/>
        </w:tabs>
        <w:ind w:right="567"/>
        <w:jc w:val="center"/>
        <w:rPr>
          <w:rFonts w:ascii="Arial" w:hAnsi="Arial" w:cs="Arial"/>
          <w:b/>
          <w:bCs/>
          <w:sz w:val="22"/>
          <w:szCs w:val="22"/>
        </w:rPr>
      </w:pPr>
    </w:p>
    <w:p w:rsidR="00853716" w:rsidRDefault="00853716">
      <w:pPr>
        <w:spacing w:after="0" w:line="240" w:lineRule="auto"/>
        <w:jc w:val="both"/>
        <w:rPr>
          <w:rFonts w:ascii="Arial" w:hAnsi="Arial" w:cs="Arial"/>
          <w:i/>
          <w:iCs/>
        </w:rPr>
      </w:pPr>
    </w:p>
    <w:sectPr w:rsidR="00853716" w:rsidSect="00853716">
      <w:headerReference w:type="default" r:id="rId12"/>
      <w:footerReference w:type="defaul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D4" w:rsidRDefault="00FA1FD4">
      <w:pPr>
        <w:spacing w:after="0" w:line="240" w:lineRule="auto"/>
      </w:pPr>
      <w:r>
        <w:separator/>
      </w:r>
    </w:p>
  </w:endnote>
  <w:endnote w:type="continuationSeparator" w:id="0">
    <w:p w:rsidR="00FA1FD4" w:rsidRDefault="00FA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D7" w:rsidRDefault="002A09D7">
    <w:pPr>
      <w:pStyle w:val="Rodap"/>
      <w:jc w:val="center"/>
    </w:pPr>
  </w:p>
  <w:p w:rsidR="002A09D7" w:rsidRDefault="002A09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D4" w:rsidRDefault="00FA1FD4">
      <w:pPr>
        <w:spacing w:after="0" w:line="240" w:lineRule="auto"/>
      </w:pPr>
      <w:r>
        <w:separator/>
      </w:r>
    </w:p>
  </w:footnote>
  <w:footnote w:type="continuationSeparator" w:id="0">
    <w:p w:rsidR="00FA1FD4" w:rsidRDefault="00FA1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D7" w:rsidRDefault="002A09D7">
    <w:pPr>
      <w:spacing w:after="0" w:line="240" w:lineRule="auto"/>
      <w:ind w:left="708"/>
      <w:jc w:val="center"/>
      <w:rPr>
        <w:rFonts w:ascii="Times New Roman" w:hAnsi="Times New Roman" w:cs="Times New Roman"/>
        <w:sz w:val="24"/>
        <w:szCs w:val="24"/>
      </w:rPr>
    </w:pPr>
    <w:r>
      <w:rPr>
        <w:noProof/>
      </w:rPr>
      <w:drawing>
        <wp:anchor distT="0" distB="0" distL="114935" distR="114935" simplePos="0" relativeHeight="251660288" behindDoc="0" locked="0" layoutInCell="0" allowOverlap="1">
          <wp:simplePos x="0" y="0"/>
          <wp:positionH relativeFrom="column">
            <wp:posOffset>248285</wp:posOffset>
          </wp:positionH>
          <wp:positionV relativeFrom="paragraph">
            <wp:posOffset>65405</wp:posOffset>
          </wp:positionV>
          <wp:extent cx="637540" cy="584200"/>
          <wp:effectExtent l="19050" t="0" r="0" b="0"/>
          <wp:wrapNone/>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637540" cy="584200"/>
                  </a:xfrm>
                  <a:prstGeom prst="rect">
                    <a:avLst/>
                  </a:prstGeom>
                  <a:solidFill>
                    <a:srgbClr val="FFFFFF"/>
                  </a:solidFill>
                </pic:spPr>
              </pic:pic>
            </a:graphicData>
          </a:graphic>
        </wp:anchor>
      </w:drawing>
    </w:r>
  </w:p>
  <w:p w:rsidR="002A09D7" w:rsidRDefault="002A09D7">
    <w:pPr>
      <w:spacing w:after="0" w:line="240" w:lineRule="auto"/>
      <w:ind w:left="708"/>
      <w:jc w:val="center"/>
      <w:rPr>
        <w:rFonts w:ascii="Times New Roman" w:hAnsi="Times New Roman" w:cs="Times New Roman"/>
        <w:sz w:val="24"/>
        <w:szCs w:val="24"/>
      </w:rPr>
    </w:pPr>
    <w:r>
      <w:rPr>
        <w:rFonts w:ascii="Times New Roman" w:hAnsi="Times New Roman" w:cs="Times New Roman"/>
        <w:sz w:val="24"/>
        <w:szCs w:val="24"/>
      </w:rPr>
      <w:t>SECRETARIA DE SANEAMENTO E RECURSOS HÍDRICOS</w:t>
    </w:r>
  </w:p>
  <w:p w:rsidR="002A09D7" w:rsidRDefault="002A09D7">
    <w:pPr>
      <w:spacing w:after="0" w:line="240" w:lineRule="auto"/>
      <w:ind w:left="708"/>
      <w:jc w:val="center"/>
      <w:rPr>
        <w:rFonts w:ascii="Times New Roman" w:hAnsi="Times New Roman" w:cs="Times New Roman"/>
        <w:sz w:val="24"/>
        <w:szCs w:val="24"/>
      </w:rPr>
    </w:pPr>
    <w:r>
      <w:rPr>
        <w:rFonts w:ascii="Times New Roman" w:hAnsi="Times New Roman" w:cs="Times New Roman"/>
        <w:sz w:val="24"/>
        <w:szCs w:val="24"/>
      </w:rPr>
      <w:t>DEPARTAMENTO DE ÁGUAS E ENERGIA ELÉTRICA</w:t>
    </w:r>
  </w:p>
  <w:p w:rsidR="002A09D7" w:rsidRDefault="002A09D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6EB"/>
    <w:multiLevelType w:val="multilevel"/>
    <w:tmpl w:val="8046A434"/>
    <w:lvl w:ilvl="0">
      <w:start w:val="1"/>
      <w:numFmt w:val="upperRoman"/>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9E2653"/>
    <w:multiLevelType w:val="multilevel"/>
    <w:tmpl w:val="09486396"/>
    <w:lvl w:ilvl="0">
      <w:start w:val="6"/>
      <w:numFmt w:val="decimal"/>
      <w:lvlText w:val="%1."/>
      <w:lvlJc w:val="left"/>
      <w:pPr>
        <w:tabs>
          <w:tab w:val="num" w:pos="390"/>
        </w:tabs>
        <w:ind w:left="390" w:hanging="390"/>
      </w:pPr>
      <w:rPr>
        <w:rFonts w:hint="default"/>
        <w:b/>
        <w:bCs/>
      </w:rPr>
    </w:lvl>
    <w:lvl w:ilvl="1">
      <w:start w:val="7"/>
      <w:numFmt w:val="decimal"/>
      <w:lvlText w:val="%1.%2."/>
      <w:lvlJc w:val="left"/>
      <w:pPr>
        <w:tabs>
          <w:tab w:val="num" w:pos="1440"/>
        </w:tabs>
        <w:ind w:left="1440" w:hanging="720"/>
      </w:pPr>
      <w:rPr>
        <w:rFonts w:hint="default"/>
        <w:b/>
        <w:bCs/>
      </w:rPr>
    </w:lvl>
    <w:lvl w:ilvl="2">
      <w:start w:val="1"/>
      <w:numFmt w:val="decimal"/>
      <w:lvlText w:val="%1.%2.%3."/>
      <w:lvlJc w:val="left"/>
      <w:pPr>
        <w:tabs>
          <w:tab w:val="num" w:pos="2160"/>
        </w:tabs>
        <w:ind w:left="2160" w:hanging="720"/>
      </w:pPr>
      <w:rPr>
        <w:rFonts w:hint="default"/>
        <w:b/>
        <w:bCs/>
      </w:rPr>
    </w:lvl>
    <w:lvl w:ilvl="3">
      <w:start w:val="1"/>
      <w:numFmt w:val="decimal"/>
      <w:lvlText w:val="%1.%2.%3.%4."/>
      <w:lvlJc w:val="left"/>
      <w:pPr>
        <w:tabs>
          <w:tab w:val="num" w:pos="3240"/>
        </w:tabs>
        <w:ind w:left="3240" w:hanging="1080"/>
      </w:pPr>
      <w:rPr>
        <w:rFonts w:hint="default"/>
        <w:b/>
        <w:bCs/>
      </w:rPr>
    </w:lvl>
    <w:lvl w:ilvl="4">
      <w:start w:val="1"/>
      <w:numFmt w:val="decimal"/>
      <w:lvlText w:val="%1.%2.%3.%4.%5."/>
      <w:lvlJc w:val="left"/>
      <w:pPr>
        <w:tabs>
          <w:tab w:val="num" w:pos="3960"/>
        </w:tabs>
        <w:ind w:left="3960" w:hanging="1080"/>
      </w:pPr>
      <w:rPr>
        <w:rFonts w:hint="default"/>
        <w:b/>
        <w:bCs/>
      </w:rPr>
    </w:lvl>
    <w:lvl w:ilvl="5">
      <w:start w:val="1"/>
      <w:numFmt w:val="decimal"/>
      <w:lvlText w:val="%1.%2.%3.%4.%5.%6."/>
      <w:lvlJc w:val="left"/>
      <w:pPr>
        <w:tabs>
          <w:tab w:val="num" w:pos="5040"/>
        </w:tabs>
        <w:ind w:left="5040" w:hanging="1440"/>
      </w:pPr>
      <w:rPr>
        <w:rFonts w:hint="default"/>
        <w:b/>
        <w:bCs/>
      </w:rPr>
    </w:lvl>
    <w:lvl w:ilvl="6">
      <w:start w:val="1"/>
      <w:numFmt w:val="decimal"/>
      <w:lvlText w:val="%1.%2.%3.%4.%5.%6.%7."/>
      <w:lvlJc w:val="left"/>
      <w:pPr>
        <w:tabs>
          <w:tab w:val="num" w:pos="5760"/>
        </w:tabs>
        <w:ind w:left="5760" w:hanging="1440"/>
      </w:pPr>
      <w:rPr>
        <w:rFonts w:hint="default"/>
        <w:b/>
        <w:bCs/>
      </w:rPr>
    </w:lvl>
    <w:lvl w:ilvl="7">
      <w:start w:val="1"/>
      <w:numFmt w:val="decimal"/>
      <w:lvlText w:val="%1.%2.%3.%4.%5.%6.%7.%8."/>
      <w:lvlJc w:val="left"/>
      <w:pPr>
        <w:tabs>
          <w:tab w:val="num" w:pos="6840"/>
        </w:tabs>
        <w:ind w:left="6840" w:hanging="1800"/>
      </w:pPr>
      <w:rPr>
        <w:rFonts w:hint="default"/>
        <w:b/>
        <w:bCs/>
      </w:rPr>
    </w:lvl>
    <w:lvl w:ilvl="8">
      <w:start w:val="1"/>
      <w:numFmt w:val="decimal"/>
      <w:lvlText w:val="%1.%2.%3.%4.%5.%6.%7.%8.%9."/>
      <w:lvlJc w:val="left"/>
      <w:pPr>
        <w:tabs>
          <w:tab w:val="num" w:pos="7920"/>
        </w:tabs>
        <w:ind w:left="7920" w:hanging="2160"/>
      </w:pPr>
      <w:rPr>
        <w:rFonts w:hint="default"/>
        <w:b/>
        <w:bCs/>
      </w:rPr>
    </w:lvl>
  </w:abstractNum>
  <w:abstractNum w:abstractNumId="2">
    <w:nsid w:val="0AFF19B6"/>
    <w:multiLevelType w:val="multilevel"/>
    <w:tmpl w:val="A4060F38"/>
    <w:lvl w:ilvl="0">
      <w:start w:val="1"/>
      <w:numFmt w:val="lowerLetter"/>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706F45"/>
    <w:multiLevelType w:val="multilevel"/>
    <w:tmpl w:val="4E429A40"/>
    <w:lvl w:ilvl="0">
      <w:start w:val="1"/>
      <w:numFmt w:val="lowerLetter"/>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4">
    <w:nsid w:val="15C96DD2"/>
    <w:multiLevelType w:val="multilevel"/>
    <w:tmpl w:val="B3D22B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0C2662A"/>
    <w:multiLevelType w:val="multilevel"/>
    <w:tmpl w:val="459270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3303E6"/>
    <w:multiLevelType w:val="multilevel"/>
    <w:tmpl w:val="81EA97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93763A"/>
    <w:multiLevelType w:val="multilevel"/>
    <w:tmpl w:val="1656393A"/>
    <w:lvl w:ilvl="0">
      <w:start w:val="1"/>
      <w:numFmt w:val="bullet"/>
      <w:lvlText w:val=""/>
      <w:lvlJc w:val="left"/>
      <w:pPr>
        <w:ind w:left="720" w:hanging="360"/>
      </w:pPr>
      <w:rPr>
        <w:rFonts w:ascii="Wingdings" w:hAnsi="Wingdings" w:cs="Wingdings" w:hint="default"/>
      </w:rPr>
    </w:lvl>
    <w:lvl w:ilvl="1">
      <w:numFmt w:val="bullet"/>
      <w:lvlText w:val="•"/>
      <w:lvlJc w:val="left"/>
      <w:pPr>
        <w:ind w:left="1785" w:hanging="705"/>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7C56EC2"/>
    <w:multiLevelType w:val="multilevel"/>
    <w:tmpl w:val="5F0E2B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A1C2A68"/>
    <w:multiLevelType w:val="multilevel"/>
    <w:tmpl w:val="20DAB76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C8D5BC5"/>
    <w:multiLevelType w:val="multilevel"/>
    <w:tmpl w:val="459270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D14385"/>
    <w:multiLevelType w:val="multilevel"/>
    <w:tmpl w:val="21D2BF90"/>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2F8C4018"/>
    <w:multiLevelType w:val="multilevel"/>
    <w:tmpl w:val="D30AC908"/>
    <w:lvl w:ilvl="0">
      <w:start w:val="1"/>
      <w:numFmt w:val="lowerLetter"/>
      <w:lvlText w:val="%1)"/>
      <w:lvlJc w:val="left"/>
      <w:pPr>
        <w:ind w:left="795" w:hanging="4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A164DF"/>
    <w:multiLevelType w:val="multilevel"/>
    <w:tmpl w:val="3A809110"/>
    <w:lvl w:ilvl="0">
      <w:start w:val="1"/>
      <w:numFmt w:val="bullet"/>
      <w:lvlText w:val="o"/>
      <w:lvlJc w:val="left"/>
      <w:pPr>
        <w:ind w:left="927" w:hanging="360"/>
      </w:pPr>
      <w:rPr>
        <w:rFonts w:ascii="Courier New" w:hAnsi="Courier New" w:cs="Courier New"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4">
    <w:nsid w:val="4B1F2C3F"/>
    <w:multiLevelType w:val="multilevel"/>
    <w:tmpl w:val="6AF47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4D1014C7"/>
    <w:multiLevelType w:val="multilevel"/>
    <w:tmpl w:val="A328D9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0E06C81"/>
    <w:multiLevelType w:val="multilevel"/>
    <w:tmpl w:val="FC90B37C"/>
    <w:lvl w:ilvl="0">
      <w:start w:val="8"/>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57442D"/>
    <w:multiLevelType w:val="multilevel"/>
    <w:tmpl w:val="4732C7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8A745BD"/>
    <w:multiLevelType w:val="multilevel"/>
    <w:tmpl w:val="CEE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EB5B65"/>
    <w:multiLevelType w:val="multilevel"/>
    <w:tmpl w:val="18B2CC6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EDD1092"/>
    <w:multiLevelType w:val="multilevel"/>
    <w:tmpl w:val="DDACA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6B20F71"/>
    <w:multiLevelType w:val="multilevel"/>
    <w:tmpl w:val="28CA41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7426363D"/>
    <w:multiLevelType w:val="multilevel"/>
    <w:tmpl w:val="D3BC75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48E4AB1"/>
    <w:multiLevelType w:val="multilevel"/>
    <w:tmpl w:val="551EBC0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3"/>
  </w:num>
  <w:num w:numId="2">
    <w:abstractNumId w:val="23"/>
  </w:num>
  <w:num w:numId="3">
    <w:abstractNumId w:val="14"/>
  </w:num>
  <w:num w:numId="4">
    <w:abstractNumId w:val="8"/>
  </w:num>
  <w:num w:numId="5">
    <w:abstractNumId w:val="17"/>
  </w:num>
  <w:num w:numId="6">
    <w:abstractNumId w:val="4"/>
  </w:num>
  <w:num w:numId="7">
    <w:abstractNumId w:val="20"/>
  </w:num>
  <w:num w:numId="8">
    <w:abstractNumId w:val="10"/>
  </w:num>
  <w:num w:numId="9">
    <w:abstractNumId w:val="5"/>
  </w:num>
  <w:num w:numId="10">
    <w:abstractNumId w:val="15"/>
  </w:num>
  <w:num w:numId="11">
    <w:abstractNumId w:val="9"/>
  </w:num>
  <w:num w:numId="12">
    <w:abstractNumId w:val="6"/>
  </w:num>
  <w:num w:numId="13">
    <w:abstractNumId w:val="2"/>
  </w:num>
  <w:num w:numId="14">
    <w:abstractNumId w:val="12"/>
  </w:num>
  <w:num w:numId="15">
    <w:abstractNumId w:val="11"/>
  </w:num>
  <w:num w:numId="16">
    <w:abstractNumId w:val="18"/>
  </w:num>
  <w:num w:numId="17">
    <w:abstractNumId w:val="21"/>
  </w:num>
  <w:num w:numId="18">
    <w:abstractNumId w:val="22"/>
  </w:num>
  <w:num w:numId="19">
    <w:abstractNumId w:val="7"/>
  </w:num>
  <w:num w:numId="20">
    <w:abstractNumId w:val="13"/>
  </w:num>
  <w:num w:numId="21">
    <w:abstractNumId w:val="19"/>
  </w:num>
  <w:num w:numId="22">
    <w:abstractNumId w:val="0"/>
  </w:num>
  <w:num w:numId="23">
    <w:abstractNumId w:val="16"/>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716"/>
    <w:rsid w:val="000730F4"/>
    <w:rsid w:val="00101C4D"/>
    <w:rsid w:val="00105379"/>
    <w:rsid w:val="00124154"/>
    <w:rsid w:val="001334D5"/>
    <w:rsid w:val="00142F78"/>
    <w:rsid w:val="0015784E"/>
    <w:rsid w:val="00225305"/>
    <w:rsid w:val="00267E63"/>
    <w:rsid w:val="00270172"/>
    <w:rsid w:val="0027695B"/>
    <w:rsid w:val="002A09D7"/>
    <w:rsid w:val="002B660A"/>
    <w:rsid w:val="00314962"/>
    <w:rsid w:val="00340BCE"/>
    <w:rsid w:val="0036144A"/>
    <w:rsid w:val="00385396"/>
    <w:rsid w:val="003A0F81"/>
    <w:rsid w:val="003D3327"/>
    <w:rsid w:val="003D5814"/>
    <w:rsid w:val="00440F13"/>
    <w:rsid w:val="00463578"/>
    <w:rsid w:val="004C3362"/>
    <w:rsid w:val="004D59CD"/>
    <w:rsid w:val="004E7995"/>
    <w:rsid w:val="005058F9"/>
    <w:rsid w:val="00527AA9"/>
    <w:rsid w:val="00535ED2"/>
    <w:rsid w:val="00571DBD"/>
    <w:rsid w:val="00621578"/>
    <w:rsid w:val="006361B9"/>
    <w:rsid w:val="00650145"/>
    <w:rsid w:val="006938CD"/>
    <w:rsid w:val="006A041A"/>
    <w:rsid w:val="00724707"/>
    <w:rsid w:val="00742FEF"/>
    <w:rsid w:val="00765B29"/>
    <w:rsid w:val="00771C2D"/>
    <w:rsid w:val="00775CA4"/>
    <w:rsid w:val="007E3D68"/>
    <w:rsid w:val="008207B6"/>
    <w:rsid w:val="008344B5"/>
    <w:rsid w:val="00847DA9"/>
    <w:rsid w:val="00853716"/>
    <w:rsid w:val="00891C69"/>
    <w:rsid w:val="008F3508"/>
    <w:rsid w:val="008F75A5"/>
    <w:rsid w:val="009D09E3"/>
    <w:rsid w:val="009D779D"/>
    <w:rsid w:val="009E6863"/>
    <w:rsid w:val="009F3E98"/>
    <w:rsid w:val="00A17C6F"/>
    <w:rsid w:val="00A558D2"/>
    <w:rsid w:val="00A7085E"/>
    <w:rsid w:val="00A7702B"/>
    <w:rsid w:val="00A9157E"/>
    <w:rsid w:val="00AB2ED4"/>
    <w:rsid w:val="00AF5573"/>
    <w:rsid w:val="00B37ABC"/>
    <w:rsid w:val="00C820F9"/>
    <w:rsid w:val="00C857A3"/>
    <w:rsid w:val="00CF2EC3"/>
    <w:rsid w:val="00D04BFD"/>
    <w:rsid w:val="00D256C5"/>
    <w:rsid w:val="00D27F49"/>
    <w:rsid w:val="00D35C0E"/>
    <w:rsid w:val="00D50111"/>
    <w:rsid w:val="00D623ED"/>
    <w:rsid w:val="00D64F6D"/>
    <w:rsid w:val="00DD5CED"/>
    <w:rsid w:val="00E3583F"/>
    <w:rsid w:val="00E46F02"/>
    <w:rsid w:val="00E70739"/>
    <w:rsid w:val="00E724AC"/>
    <w:rsid w:val="00EB0320"/>
    <w:rsid w:val="00EC3494"/>
    <w:rsid w:val="00EC6E10"/>
    <w:rsid w:val="00EF0BD3"/>
    <w:rsid w:val="00EF1128"/>
    <w:rsid w:val="00F116B6"/>
    <w:rsid w:val="00F54D79"/>
    <w:rsid w:val="00F74F8C"/>
    <w:rsid w:val="00FA04FD"/>
    <w:rsid w:val="00FA1FD4"/>
    <w:rsid w:val="00FB2EF0"/>
    <w:rsid w:val="00FD69D7"/>
    <w:rsid w:val="00FE6C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D68"/>
    <w:pPr>
      <w:autoSpaceDE w:val="0"/>
      <w:autoSpaceDN w:val="0"/>
      <w:spacing w:after="200" w:line="276" w:lineRule="auto"/>
    </w:pPr>
    <w:rPr>
      <w:rFonts w:ascii="Calibri" w:hAnsi="Calibri" w:cs="Calibri"/>
    </w:rPr>
  </w:style>
  <w:style w:type="paragraph" w:styleId="Ttulo1">
    <w:name w:val="heading 1"/>
    <w:basedOn w:val="Normal"/>
    <w:next w:val="Normal"/>
    <w:link w:val="Ttulo1Char"/>
    <w:uiPriority w:val="99"/>
    <w:qFormat/>
    <w:rsid w:val="007E3D68"/>
    <w:pPr>
      <w:keepNext/>
      <w:spacing w:after="0" w:line="240" w:lineRule="auto"/>
      <w:jc w:val="center"/>
      <w:outlineLvl w:val="0"/>
    </w:pPr>
    <w:rPr>
      <w:b/>
      <w:bCs/>
      <w:sz w:val="24"/>
      <w:szCs w:val="24"/>
    </w:rPr>
  </w:style>
  <w:style w:type="paragraph" w:styleId="Ttulo7">
    <w:name w:val="heading 7"/>
    <w:basedOn w:val="Normal"/>
    <w:next w:val="Normal"/>
    <w:link w:val="Ttulo7Char"/>
    <w:uiPriority w:val="99"/>
    <w:qFormat/>
    <w:rsid w:val="007E3D68"/>
    <w:pPr>
      <w:spacing w:before="240" w:after="60" w:line="240" w:lineRule="auto"/>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E3D68"/>
    <w:rPr>
      <w:rFonts w:ascii="Times New Roman" w:hAnsi="Times New Roman" w:cs="Times New Roman"/>
      <w:b/>
      <w:bCs/>
      <w:sz w:val="20"/>
      <w:szCs w:val="20"/>
    </w:rPr>
  </w:style>
  <w:style w:type="character" w:customStyle="1" w:styleId="Ttulo7Char">
    <w:name w:val="Título 7 Char"/>
    <w:basedOn w:val="Fontepargpadro"/>
    <w:link w:val="Ttulo7"/>
    <w:uiPriority w:val="99"/>
    <w:rsid w:val="007E3D68"/>
    <w:rPr>
      <w:rFonts w:ascii="Times New Roman" w:hAnsi="Times New Roman" w:cs="Times New Roman"/>
      <w:sz w:val="24"/>
      <w:szCs w:val="24"/>
    </w:rPr>
  </w:style>
  <w:style w:type="character" w:styleId="Hyperlink">
    <w:name w:val="Hyperlink"/>
    <w:basedOn w:val="Fontepargpadro"/>
    <w:uiPriority w:val="99"/>
    <w:rsid w:val="007E3D68"/>
    <w:rPr>
      <w:color w:val="0000FF"/>
      <w:u w:val="single"/>
    </w:rPr>
  </w:style>
  <w:style w:type="paragraph" w:styleId="Corpodetexto2">
    <w:name w:val="Body Text 2"/>
    <w:basedOn w:val="Normal"/>
    <w:link w:val="Corpodetexto2Char"/>
    <w:uiPriority w:val="99"/>
    <w:rsid w:val="007E3D68"/>
    <w:pPr>
      <w:spacing w:after="120" w:line="480" w:lineRule="auto"/>
    </w:pPr>
    <w:rPr>
      <w:sz w:val="24"/>
      <w:szCs w:val="24"/>
    </w:rPr>
  </w:style>
  <w:style w:type="character" w:customStyle="1" w:styleId="Corpodetexto2Char">
    <w:name w:val="Corpo de texto 2 Char"/>
    <w:basedOn w:val="Fontepargpadro"/>
    <w:link w:val="Corpodetexto2"/>
    <w:uiPriority w:val="99"/>
    <w:rsid w:val="007E3D68"/>
    <w:rPr>
      <w:rFonts w:ascii="Times New Roman" w:hAnsi="Times New Roman" w:cs="Times New Roman"/>
      <w:sz w:val="24"/>
      <w:szCs w:val="24"/>
    </w:rPr>
  </w:style>
  <w:style w:type="character" w:customStyle="1" w:styleId="TitleChar">
    <w:name w:val="Title Char"/>
    <w:uiPriority w:val="99"/>
    <w:rsid w:val="007E3D68"/>
    <w:rPr>
      <w:b/>
      <w:bCs/>
      <w:sz w:val="28"/>
      <w:szCs w:val="28"/>
      <w:lang w:val="en-US"/>
    </w:rPr>
  </w:style>
  <w:style w:type="paragraph" w:styleId="Ttulo">
    <w:name w:val="Title"/>
    <w:basedOn w:val="Normal"/>
    <w:link w:val="TtuloChar"/>
    <w:uiPriority w:val="99"/>
    <w:qFormat/>
    <w:rsid w:val="007E3D68"/>
    <w:pPr>
      <w:spacing w:after="0" w:line="240" w:lineRule="auto"/>
      <w:jc w:val="center"/>
    </w:pPr>
    <w:rPr>
      <w:b/>
      <w:bCs/>
      <w:sz w:val="28"/>
      <w:szCs w:val="28"/>
      <w:lang w:val="en-US"/>
    </w:rPr>
  </w:style>
  <w:style w:type="character" w:customStyle="1" w:styleId="TtuloChar">
    <w:name w:val="Título Char"/>
    <w:basedOn w:val="Fontepargpadro"/>
    <w:link w:val="Ttulo"/>
    <w:uiPriority w:val="99"/>
    <w:rsid w:val="007E3D68"/>
    <w:rPr>
      <w:rFonts w:ascii="Cambria" w:hAnsi="Cambria" w:cs="Cambria"/>
      <w:b/>
      <w:bCs/>
      <w:kern w:val="28"/>
      <w:sz w:val="32"/>
      <w:szCs w:val="32"/>
    </w:rPr>
  </w:style>
  <w:style w:type="character" w:customStyle="1" w:styleId="TtuloChar1">
    <w:name w:val="Título Char1"/>
    <w:basedOn w:val="Fontepargpadro"/>
    <w:uiPriority w:val="99"/>
    <w:rsid w:val="007E3D68"/>
    <w:rPr>
      <w:rFonts w:ascii="Cambria" w:hAnsi="Cambria" w:cs="Cambria"/>
      <w:color w:val="000080"/>
      <w:spacing w:val="5"/>
      <w:kern w:val="28"/>
      <w:sz w:val="52"/>
      <w:szCs w:val="52"/>
    </w:rPr>
  </w:style>
  <w:style w:type="paragraph" w:styleId="PargrafodaLista">
    <w:name w:val="List Paragraph"/>
    <w:basedOn w:val="Normal"/>
    <w:uiPriority w:val="99"/>
    <w:qFormat/>
    <w:rsid w:val="007E3D68"/>
    <w:pPr>
      <w:spacing w:after="0" w:line="240" w:lineRule="auto"/>
      <w:ind w:left="708"/>
    </w:pPr>
    <w:rPr>
      <w:sz w:val="24"/>
      <w:szCs w:val="24"/>
    </w:rPr>
  </w:style>
  <w:style w:type="paragraph" w:styleId="Corpodetexto3">
    <w:name w:val="Body Text 3"/>
    <w:basedOn w:val="Normal"/>
    <w:link w:val="Corpodetexto3Char"/>
    <w:uiPriority w:val="99"/>
    <w:rsid w:val="007E3D68"/>
    <w:pPr>
      <w:spacing w:after="120" w:line="240" w:lineRule="auto"/>
    </w:pPr>
    <w:rPr>
      <w:sz w:val="16"/>
      <w:szCs w:val="16"/>
    </w:rPr>
  </w:style>
  <w:style w:type="character" w:customStyle="1" w:styleId="Corpodetexto3Char">
    <w:name w:val="Corpo de texto 3 Char"/>
    <w:basedOn w:val="Fontepargpadro"/>
    <w:link w:val="Corpodetexto3"/>
    <w:uiPriority w:val="99"/>
    <w:rsid w:val="007E3D68"/>
    <w:rPr>
      <w:rFonts w:ascii="Times New Roman" w:hAnsi="Times New Roman" w:cs="Times New Roman"/>
      <w:sz w:val="16"/>
      <w:szCs w:val="16"/>
    </w:rPr>
  </w:style>
  <w:style w:type="paragraph" w:styleId="Recuodecorpodetexto">
    <w:name w:val="Body Text Indent"/>
    <w:basedOn w:val="Normal"/>
    <w:link w:val="RecuodecorpodetextoChar"/>
    <w:uiPriority w:val="99"/>
    <w:rsid w:val="007E3D68"/>
    <w:pPr>
      <w:spacing w:after="120" w:line="240" w:lineRule="auto"/>
      <w:ind w:left="283"/>
    </w:pPr>
    <w:rPr>
      <w:sz w:val="24"/>
      <w:szCs w:val="24"/>
    </w:rPr>
  </w:style>
  <w:style w:type="character" w:customStyle="1" w:styleId="RecuodecorpodetextoChar">
    <w:name w:val="Recuo de corpo de texto Char"/>
    <w:basedOn w:val="Fontepargpadro"/>
    <w:link w:val="Recuodecorpodetexto"/>
    <w:uiPriority w:val="99"/>
    <w:rsid w:val="007E3D68"/>
    <w:rPr>
      <w:rFonts w:ascii="Times New Roman" w:hAnsi="Times New Roman" w:cs="Times New Roman"/>
      <w:sz w:val="24"/>
      <w:szCs w:val="24"/>
    </w:rPr>
  </w:style>
  <w:style w:type="paragraph" w:styleId="Textodebalo">
    <w:name w:val="Balloon Text"/>
    <w:basedOn w:val="Normal"/>
    <w:link w:val="TextodebaloChar"/>
    <w:uiPriority w:val="99"/>
    <w:rsid w:val="007E3D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E3D68"/>
    <w:rPr>
      <w:rFonts w:ascii="Tahoma" w:hAnsi="Tahoma" w:cs="Tahoma"/>
      <w:sz w:val="16"/>
      <w:szCs w:val="16"/>
    </w:rPr>
  </w:style>
  <w:style w:type="paragraph" w:styleId="TextosemFormatao">
    <w:name w:val="Plain Text"/>
    <w:basedOn w:val="Normal"/>
    <w:link w:val="TextosemFormataoChar"/>
    <w:uiPriority w:val="99"/>
    <w:rsid w:val="007E3D68"/>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7E3D68"/>
    <w:rPr>
      <w:rFonts w:ascii="Courier New" w:hAnsi="Courier New" w:cs="Courier New"/>
      <w:sz w:val="20"/>
      <w:szCs w:val="20"/>
    </w:rPr>
  </w:style>
  <w:style w:type="paragraph" w:styleId="Cabealho">
    <w:name w:val="header"/>
    <w:basedOn w:val="Normal"/>
    <w:link w:val="CabealhoChar"/>
    <w:uiPriority w:val="99"/>
    <w:rsid w:val="007E3D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3D68"/>
  </w:style>
  <w:style w:type="paragraph" w:styleId="Rodap">
    <w:name w:val="footer"/>
    <w:basedOn w:val="Normal"/>
    <w:link w:val="RodapChar"/>
    <w:uiPriority w:val="99"/>
    <w:rsid w:val="007E3D68"/>
    <w:pPr>
      <w:tabs>
        <w:tab w:val="center" w:pos="4252"/>
        <w:tab w:val="right" w:pos="8504"/>
      </w:tabs>
      <w:spacing w:after="0" w:line="240" w:lineRule="auto"/>
    </w:pPr>
  </w:style>
  <w:style w:type="character" w:customStyle="1" w:styleId="RodapChar">
    <w:name w:val="Rodapé Char"/>
    <w:basedOn w:val="Fontepargpadro"/>
    <w:link w:val="Rodap"/>
    <w:uiPriority w:val="99"/>
    <w:rsid w:val="007E3D68"/>
  </w:style>
  <w:style w:type="paragraph" w:styleId="Reviso">
    <w:name w:val="Revision"/>
    <w:hidden/>
    <w:uiPriority w:val="99"/>
    <w:semiHidden/>
    <w:rsid w:val="00847DA9"/>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D68"/>
    <w:pPr>
      <w:autoSpaceDE w:val="0"/>
      <w:autoSpaceDN w:val="0"/>
      <w:spacing w:after="200" w:line="276" w:lineRule="auto"/>
    </w:pPr>
    <w:rPr>
      <w:rFonts w:ascii="Calibri" w:hAnsi="Calibri" w:cs="Calibri"/>
    </w:rPr>
  </w:style>
  <w:style w:type="paragraph" w:styleId="Ttulo1">
    <w:name w:val="heading 1"/>
    <w:basedOn w:val="Normal"/>
    <w:next w:val="Normal"/>
    <w:link w:val="Ttulo1Char"/>
    <w:uiPriority w:val="99"/>
    <w:qFormat/>
    <w:rsid w:val="007E3D68"/>
    <w:pPr>
      <w:keepNext/>
      <w:spacing w:after="0" w:line="240" w:lineRule="auto"/>
      <w:jc w:val="center"/>
      <w:outlineLvl w:val="0"/>
    </w:pPr>
    <w:rPr>
      <w:b/>
      <w:bCs/>
      <w:sz w:val="24"/>
      <w:szCs w:val="24"/>
    </w:rPr>
  </w:style>
  <w:style w:type="paragraph" w:styleId="Ttulo7">
    <w:name w:val="heading 7"/>
    <w:basedOn w:val="Normal"/>
    <w:next w:val="Normal"/>
    <w:link w:val="Ttulo7Char"/>
    <w:uiPriority w:val="99"/>
    <w:qFormat/>
    <w:rsid w:val="007E3D68"/>
    <w:pPr>
      <w:spacing w:before="240" w:after="60" w:line="240" w:lineRule="auto"/>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E3D68"/>
    <w:rPr>
      <w:rFonts w:ascii="Times New Roman" w:hAnsi="Times New Roman" w:cs="Times New Roman"/>
      <w:b/>
      <w:bCs/>
      <w:sz w:val="20"/>
      <w:szCs w:val="20"/>
    </w:rPr>
  </w:style>
  <w:style w:type="character" w:customStyle="1" w:styleId="Ttulo7Char">
    <w:name w:val="Título 7 Char"/>
    <w:basedOn w:val="Fontepargpadro"/>
    <w:link w:val="Ttulo7"/>
    <w:uiPriority w:val="99"/>
    <w:rsid w:val="007E3D68"/>
    <w:rPr>
      <w:rFonts w:ascii="Times New Roman" w:hAnsi="Times New Roman" w:cs="Times New Roman"/>
      <w:sz w:val="24"/>
      <w:szCs w:val="24"/>
    </w:rPr>
  </w:style>
  <w:style w:type="character" w:styleId="Hyperlink">
    <w:name w:val="Hyperlink"/>
    <w:basedOn w:val="Fontepargpadro"/>
    <w:uiPriority w:val="99"/>
    <w:rsid w:val="007E3D68"/>
    <w:rPr>
      <w:color w:val="0000FF"/>
      <w:u w:val="single"/>
    </w:rPr>
  </w:style>
  <w:style w:type="paragraph" w:styleId="Corpodetexto2">
    <w:name w:val="Body Text 2"/>
    <w:basedOn w:val="Normal"/>
    <w:link w:val="Corpodetexto2Char"/>
    <w:uiPriority w:val="99"/>
    <w:rsid w:val="007E3D68"/>
    <w:pPr>
      <w:spacing w:after="120" w:line="480" w:lineRule="auto"/>
    </w:pPr>
    <w:rPr>
      <w:sz w:val="24"/>
      <w:szCs w:val="24"/>
    </w:rPr>
  </w:style>
  <w:style w:type="character" w:customStyle="1" w:styleId="Corpodetexto2Char">
    <w:name w:val="Corpo de texto 2 Char"/>
    <w:basedOn w:val="Fontepargpadro"/>
    <w:link w:val="Corpodetexto2"/>
    <w:uiPriority w:val="99"/>
    <w:rsid w:val="007E3D68"/>
    <w:rPr>
      <w:rFonts w:ascii="Times New Roman" w:hAnsi="Times New Roman" w:cs="Times New Roman"/>
      <w:sz w:val="24"/>
      <w:szCs w:val="24"/>
    </w:rPr>
  </w:style>
  <w:style w:type="character" w:customStyle="1" w:styleId="TitleChar">
    <w:name w:val="Title Char"/>
    <w:uiPriority w:val="99"/>
    <w:rsid w:val="007E3D68"/>
    <w:rPr>
      <w:b/>
      <w:bCs/>
      <w:sz w:val="28"/>
      <w:szCs w:val="28"/>
      <w:lang w:val="en-US"/>
    </w:rPr>
  </w:style>
  <w:style w:type="paragraph" w:styleId="Ttulo">
    <w:name w:val="Title"/>
    <w:basedOn w:val="Normal"/>
    <w:link w:val="TtuloChar"/>
    <w:uiPriority w:val="99"/>
    <w:qFormat/>
    <w:rsid w:val="007E3D68"/>
    <w:pPr>
      <w:spacing w:after="0" w:line="240" w:lineRule="auto"/>
      <w:jc w:val="center"/>
    </w:pPr>
    <w:rPr>
      <w:b/>
      <w:bCs/>
      <w:sz w:val="28"/>
      <w:szCs w:val="28"/>
      <w:lang w:val="en-US"/>
    </w:rPr>
  </w:style>
  <w:style w:type="character" w:customStyle="1" w:styleId="TtuloChar">
    <w:name w:val="Título Char"/>
    <w:basedOn w:val="Fontepargpadro"/>
    <w:link w:val="Ttulo"/>
    <w:uiPriority w:val="99"/>
    <w:rsid w:val="007E3D68"/>
    <w:rPr>
      <w:rFonts w:ascii="Cambria" w:hAnsi="Cambria" w:cs="Cambria"/>
      <w:b/>
      <w:bCs/>
      <w:kern w:val="28"/>
      <w:sz w:val="32"/>
      <w:szCs w:val="32"/>
    </w:rPr>
  </w:style>
  <w:style w:type="character" w:customStyle="1" w:styleId="TtuloChar1">
    <w:name w:val="Título Char1"/>
    <w:basedOn w:val="Fontepargpadro"/>
    <w:uiPriority w:val="99"/>
    <w:rsid w:val="007E3D68"/>
    <w:rPr>
      <w:rFonts w:ascii="Cambria" w:hAnsi="Cambria" w:cs="Cambria"/>
      <w:color w:val="000080"/>
      <w:spacing w:val="5"/>
      <w:kern w:val="28"/>
      <w:sz w:val="52"/>
      <w:szCs w:val="52"/>
    </w:rPr>
  </w:style>
  <w:style w:type="paragraph" w:styleId="PargrafodaLista">
    <w:name w:val="List Paragraph"/>
    <w:basedOn w:val="Normal"/>
    <w:uiPriority w:val="99"/>
    <w:qFormat/>
    <w:rsid w:val="007E3D68"/>
    <w:pPr>
      <w:spacing w:after="0" w:line="240" w:lineRule="auto"/>
      <w:ind w:left="708"/>
    </w:pPr>
    <w:rPr>
      <w:sz w:val="24"/>
      <w:szCs w:val="24"/>
    </w:rPr>
  </w:style>
  <w:style w:type="paragraph" w:styleId="Corpodetexto3">
    <w:name w:val="Body Text 3"/>
    <w:basedOn w:val="Normal"/>
    <w:link w:val="Corpodetexto3Char"/>
    <w:uiPriority w:val="99"/>
    <w:rsid w:val="007E3D68"/>
    <w:pPr>
      <w:spacing w:after="120" w:line="240" w:lineRule="auto"/>
    </w:pPr>
    <w:rPr>
      <w:sz w:val="16"/>
      <w:szCs w:val="16"/>
    </w:rPr>
  </w:style>
  <w:style w:type="character" w:customStyle="1" w:styleId="Corpodetexto3Char">
    <w:name w:val="Corpo de texto 3 Char"/>
    <w:basedOn w:val="Fontepargpadro"/>
    <w:link w:val="Corpodetexto3"/>
    <w:uiPriority w:val="99"/>
    <w:rsid w:val="007E3D68"/>
    <w:rPr>
      <w:rFonts w:ascii="Times New Roman" w:hAnsi="Times New Roman" w:cs="Times New Roman"/>
      <w:sz w:val="16"/>
      <w:szCs w:val="16"/>
    </w:rPr>
  </w:style>
  <w:style w:type="paragraph" w:styleId="Recuodecorpodetexto">
    <w:name w:val="Body Text Indent"/>
    <w:basedOn w:val="Normal"/>
    <w:link w:val="RecuodecorpodetextoChar"/>
    <w:uiPriority w:val="99"/>
    <w:rsid w:val="007E3D68"/>
    <w:pPr>
      <w:spacing w:after="120" w:line="240" w:lineRule="auto"/>
      <w:ind w:left="283"/>
    </w:pPr>
    <w:rPr>
      <w:sz w:val="24"/>
      <w:szCs w:val="24"/>
    </w:rPr>
  </w:style>
  <w:style w:type="character" w:customStyle="1" w:styleId="RecuodecorpodetextoChar">
    <w:name w:val="Recuo de corpo de texto Char"/>
    <w:basedOn w:val="Fontepargpadro"/>
    <w:link w:val="Recuodecorpodetexto"/>
    <w:uiPriority w:val="99"/>
    <w:rsid w:val="007E3D68"/>
    <w:rPr>
      <w:rFonts w:ascii="Times New Roman" w:hAnsi="Times New Roman" w:cs="Times New Roman"/>
      <w:sz w:val="24"/>
      <w:szCs w:val="24"/>
    </w:rPr>
  </w:style>
  <w:style w:type="paragraph" w:styleId="Textodebalo">
    <w:name w:val="Balloon Text"/>
    <w:basedOn w:val="Normal"/>
    <w:link w:val="TextodebaloChar"/>
    <w:uiPriority w:val="99"/>
    <w:rsid w:val="007E3D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E3D68"/>
    <w:rPr>
      <w:rFonts w:ascii="Tahoma" w:hAnsi="Tahoma" w:cs="Tahoma"/>
      <w:sz w:val="16"/>
      <w:szCs w:val="16"/>
    </w:rPr>
  </w:style>
  <w:style w:type="paragraph" w:styleId="TextosemFormatao">
    <w:name w:val="Plain Text"/>
    <w:basedOn w:val="Normal"/>
    <w:link w:val="TextosemFormataoChar"/>
    <w:uiPriority w:val="99"/>
    <w:rsid w:val="007E3D68"/>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7E3D68"/>
    <w:rPr>
      <w:rFonts w:ascii="Courier New" w:hAnsi="Courier New" w:cs="Courier New"/>
      <w:sz w:val="20"/>
      <w:szCs w:val="20"/>
    </w:rPr>
  </w:style>
  <w:style w:type="paragraph" w:styleId="Cabealho">
    <w:name w:val="header"/>
    <w:basedOn w:val="Normal"/>
    <w:link w:val="CabealhoChar"/>
    <w:uiPriority w:val="99"/>
    <w:rsid w:val="007E3D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3D68"/>
  </w:style>
  <w:style w:type="paragraph" w:styleId="Rodap">
    <w:name w:val="footer"/>
    <w:basedOn w:val="Normal"/>
    <w:link w:val="RodapChar"/>
    <w:uiPriority w:val="99"/>
    <w:rsid w:val="007E3D68"/>
    <w:pPr>
      <w:tabs>
        <w:tab w:val="center" w:pos="4252"/>
        <w:tab w:val="right" w:pos="8504"/>
      </w:tabs>
      <w:spacing w:after="0" w:line="240" w:lineRule="auto"/>
    </w:pPr>
  </w:style>
  <w:style w:type="character" w:customStyle="1" w:styleId="RodapChar">
    <w:name w:val="Rodapé Char"/>
    <w:basedOn w:val="Fontepargpadro"/>
    <w:link w:val="Rodap"/>
    <w:uiPriority w:val="99"/>
    <w:rsid w:val="007E3D68"/>
  </w:style>
  <w:style w:type="paragraph" w:styleId="Reviso">
    <w:name w:val="Revision"/>
    <w:hidden/>
    <w:uiPriority w:val="99"/>
    <w:semiHidden/>
    <w:rsid w:val="00847DA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AD889-E7B1-4DF8-9364-CE9DDB85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13921</Words>
  <Characters>75174</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DLC-DAEE</Company>
  <LinksUpToDate>false</LinksUpToDate>
  <CharactersWithSpaces>88918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drsouza</dc:creator>
  <cp:lastModifiedBy>Paulo Cesar Frade Revuelta</cp:lastModifiedBy>
  <cp:revision>2</cp:revision>
  <cp:lastPrinted>2017-07-25T17:46:00Z</cp:lastPrinted>
  <dcterms:created xsi:type="dcterms:W3CDTF">2017-08-01T17:35:00Z</dcterms:created>
  <dcterms:modified xsi:type="dcterms:W3CDTF">2017-08-01T17:35:00Z</dcterms:modified>
</cp:coreProperties>
</file>