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953C" w14:textId="77777777" w:rsidR="00FC1A33" w:rsidRDefault="00FC1A33" w:rsidP="00FC1A33">
      <w:pPr>
        <w:ind w:left="2835"/>
        <w:jc w:val="right"/>
        <w:rPr>
          <w:rFonts w:ascii="Century Gothic" w:hAnsi="Century Gothic"/>
          <w:sz w:val="22"/>
          <w:szCs w:val="22"/>
        </w:rPr>
      </w:pPr>
    </w:p>
    <w:p w14:paraId="6D6C53BF" w14:textId="0346E966" w:rsidR="00635ECA" w:rsidRDefault="00635ECA" w:rsidP="00635ECA">
      <w:pPr>
        <w:ind w:left="2835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São Paulo, </w:t>
      </w:r>
      <w:r w:rsidR="008A3203">
        <w:rPr>
          <w:rFonts w:ascii="Century Gothic" w:hAnsi="Century Gothic"/>
          <w:sz w:val="22"/>
          <w:szCs w:val="22"/>
        </w:rPr>
        <w:t>21</w:t>
      </w:r>
      <w:r>
        <w:rPr>
          <w:rFonts w:ascii="Century Gothic" w:hAnsi="Century Gothic"/>
          <w:sz w:val="22"/>
          <w:szCs w:val="22"/>
        </w:rPr>
        <w:t xml:space="preserve"> de </w:t>
      </w:r>
      <w:r w:rsidR="006375EE">
        <w:rPr>
          <w:rFonts w:ascii="Century Gothic" w:hAnsi="Century Gothic"/>
          <w:sz w:val="22"/>
          <w:szCs w:val="22"/>
        </w:rPr>
        <w:t>novemb</w:t>
      </w:r>
      <w:r w:rsidR="00582FE1">
        <w:rPr>
          <w:rFonts w:ascii="Century Gothic" w:hAnsi="Century Gothic"/>
          <w:sz w:val="22"/>
          <w:szCs w:val="22"/>
        </w:rPr>
        <w:t>r</w:t>
      </w:r>
      <w:r w:rsidR="00D20ECA">
        <w:rPr>
          <w:rFonts w:ascii="Century Gothic" w:hAnsi="Century Gothic"/>
          <w:sz w:val="22"/>
          <w:szCs w:val="22"/>
        </w:rPr>
        <w:t>o</w:t>
      </w:r>
      <w:r>
        <w:rPr>
          <w:rFonts w:ascii="Century Gothic" w:hAnsi="Century Gothic"/>
          <w:sz w:val="22"/>
          <w:szCs w:val="22"/>
        </w:rPr>
        <w:t xml:space="preserve"> de 2018.</w:t>
      </w:r>
    </w:p>
    <w:p w14:paraId="4BBEC1A6" w14:textId="77777777" w:rsidR="00B76D34" w:rsidRDefault="00B76D34" w:rsidP="00635ECA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A0B5978" w14:textId="77777777" w:rsidR="00FA7CA1" w:rsidRDefault="00FA7CA1" w:rsidP="00635ECA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3A6E943" w14:textId="45EFAF68" w:rsidR="00635ECA" w:rsidRDefault="00635ECA" w:rsidP="00635ECA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Ofício nº 0</w:t>
      </w:r>
      <w:r w:rsidR="002F5D28">
        <w:rPr>
          <w:rFonts w:ascii="Century Gothic" w:hAnsi="Century Gothic"/>
          <w:b/>
          <w:bCs/>
          <w:sz w:val="22"/>
          <w:szCs w:val="22"/>
        </w:rPr>
        <w:t>8</w:t>
      </w:r>
      <w:r w:rsidR="009D4B78">
        <w:rPr>
          <w:rFonts w:ascii="Century Gothic" w:hAnsi="Century Gothic"/>
          <w:b/>
          <w:bCs/>
          <w:sz w:val="22"/>
          <w:szCs w:val="22"/>
        </w:rPr>
        <w:t>4</w:t>
      </w:r>
      <w:r>
        <w:rPr>
          <w:rFonts w:ascii="Century Gothic" w:hAnsi="Century Gothic"/>
          <w:b/>
          <w:bCs/>
          <w:sz w:val="22"/>
          <w:szCs w:val="22"/>
        </w:rPr>
        <w:t>/2018 – CJL</w:t>
      </w:r>
    </w:p>
    <w:p w14:paraId="16D94595" w14:textId="77777777" w:rsidR="00F27B51" w:rsidRDefault="00F27B51" w:rsidP="00635ECA">
      <w:pPr>
        <w:jc w:val="both"/>
        <w:rPr>
          <w:rFonts w:ascii="Century Gothic" w:hAnsi="Century Gothic"/>
          <w:b/>
          <w:sz w:val="22"/>
          <w:szCs w:val="22"/>
        </w:rPr>
      </w:pPr>
    </w:p>
    <w:p w14:paraId="4FBE41D6" w14:textId="77777777" w:rsidR="00FA7CA1" w:rsidRDefault="00FA7CA1" w:rsidP="00635EC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7D827980" w14:textId="10741109" w:rsidR="00635ECA" w:rsidRDefault="00635ECA" w:rsidP="00635EC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Prezados Senhores:</w:t>
      </w:r>
    </w:p>
    <w:p w14:paraId="39079308" w14:textId="77777777" w:rsidR="00FA7CA1" w:rsidRDefault="00FA7CA1" w:rsidP="00FA7CA1">
      <w:pPr>
        <w:spacing w:line="360" w:lineRule="auto"/>
        <w:ind w:firstLine="425"/>
        <w:jc w:val="both"/>
        <w:rPr>
          <w:rFonts w:ascii="Century Gothic" w:hAnsi="Century Gothic"/>
          <w:sz w:val="22"/>
          <w:szCs w:val="22"/>
        </w:rPr>
      </w:pPr>
    </w:p>
    <w:p w14:paraId="776F977A" w14:textId="320C5F69" w:rsidR="00FA7CA1" w:rsidRDefault="00055B62" w:rsidP="00FA7CA1">
      <w:pPr>
        <w:spacing w:line="360" w:lineRule="auto"/>
        <w:ind w:firstLine="425"/>
        <w:jc w:val="both"/>
        <w:rPr>
          <w:rFonts w:ascii="Century Gothic" w:hAnsi="Century Gothic"/>
          <w:sz w:val="22"/>
          <w:szCs w:val="22"/>
        </w:rPr>
      </w:pPr>
      <w:r w:rsidRPr="00C33784">
        <w:rPr>
          <w:rFonts w:ascii="Century Gothic" w:hAnsi="Century Gothic"/>
          <w:sz w:val="22"/>
          <w:szCs w:val="22"/>
        </w:rPr>
        <w:t xml:space="preserve">Acha-se aberto no Ministério Público do Estado </w:t>
      </w:r>
      <w:r w:rsidRPr="00C33784">
        <w:rPr>
          <w:rFonts w:ascii="Century Gothic" w:hAnsi="Century Gothic" w:cs="Arial"/>
          <w:sz w:val="22"/>
          <w:szCs w:val="22"/>
        </w:rPr>
        <w:t xml:space="preserve">de São Paulo o Pregão </w:t>
      </w:r>
      <w:r w:rsidR="009D4B78">
        <w:rPr>
          <w:rFonts w:ascii="Century Gothic" w:hAnsi="Century Gothic" w:cs="Arial"/>
          <w:sz w:val="22"/>
          <w:szCs w:val="22"/>
        </w:rPr>
        <w:t>Presencial</w:t>
      </w:r>
      <w:r w:rsidRPr="00C33784">
        <w:rPr>
          <w:rFonts w:ascii="Century Gothic" w:hAnsi="Century Gothic" w:cs="Arial"/>
          <w:sz w:val="22"/>
          <w:szCs w:val="22"/>
        </w:rPr>
        <w:t xml:space="preserve"> nº 0</w:t>
      </w:r>
      <w:r w:rsidR="009D4B78">
        <w:rPr>
          <w:rFonts w:ascii="Century Gothic" w:hAnsi="Century Gothic" w:cs="Arial"/>
          <w:sz w:val="22"/>
          <w:szCs w:val="22"/>
        </w:rPr>
        <w:t>14</w:t>
      </w:r>
      <w:r w:rsidRPr="00C33784">
        <w:rPr>
          <w:rFonts w:ascii="Century Gothic" w:hAnsi="Century Gothic" w:cs="Arial"/>
          <w:sz w:val="22"/>
          <w:szCs w:val="22"/>
        </w:rPr>
        <w:t>/2018</w:t>
      </w:r>
      <w:r w:rsidRPr="00C33784">
        <w:rPr>
          <w:rFonts w:ascii="Century Gothic" w:hAnsi="Century Gothic"/>
          <w:bCs/>
          <w:w w:val="90"/>
          <w:sz w:val="22"/>
          <w:szCs w:val="22"/>
        </w:rPr>
        <w:t xml:space="preserve"> </w:t>
      </w:r>
      <w:r w:rsidRPr="00C33784">
        <w:rPr>
          <w:rFonts w:ascii="Century Gothic" w:hAnsi="Century Gothic" w:cs="Arial"/>
          <w:sz w:val="22"/>
          <w:szCs w:val="22"/>
        </w:rPr>
        <w:t>- Processo</w:t>
      </w:r>
      <w:r w:rsidRPr="00C33784">
        <w:rPr>
          <w:rFonts w:ascii="Century Gothic" w:hAnsi="Century Gothic" w:cs="Arial"/>
          <w:bCs/>
          <w:sz w:val="22"/>
          <w:szCs w:val="22"/>
        </w:rPr>
        <w:t xml:space="preserve"> nº </w:t>
      </w:r>
      <w:r w:rsidR="009D4B78">
        <w:rPr>
          <w:rFonts w:ascii="Century Gothic" w:hAnsi="Century Gothic" w:cs="Arial"/>
          <w:bCs/>
          <w:sz w:val="22"/>
          <w:szCs w:val="22"/>
        </w:rPr>
        <w:t>226</w:t>
      </w:r>
      <w:r w:rsidRPr="00C33784">
        <w:rPr>
          <w:rFonts w:ascii="Century Gothic" w:hAnsi="Century Gothic" w:cs="Arial"/>
          <w:bCs/>
          <w:sz w:val="22"/>
          <w:szCs w:val="22"/>
        </w:rPr>
        <w:t xml:space="preserve">/2018 </w:t>
      </w:r>
      <w:r w:rsidR="009D4B78">
        <w:rPr>
          <w:rFonts w:ascii="Century Gothic" w:hAnsi="Century Gothic" w:cs="Arial"/>
          <w:bCs/>
          <w:sz w:val="22"/>
          <w:szCs w:val="22"/>
        </w:rPr>
        <w:t>DG/MP</w:t>
      </w:r>
      <w:r w:rsidR="00F27B51">
        <w:rPr>
          <w:rFonts w:ascii="Century Gothic" w:hAnsi="Century Gothic" w:cs="Arial"/>
          <w:bCs/>
          <w:sz w:val="22"/>
          <w:szCs w:val="22"/>
        </w:rPr>
        <w:t>,</w:t>
      </w:r>
      <w:r w:rsidRPr="00C33784">
        <w:rPr>
          <w:rFonts w:ascii="Century Gothic" w:hAnsi="Century Gothic" w:cs="Arial"/>
          <w:sz w:val="22"/>
          <w:szCs w:val="22"/>
        </w:rPr>
        <w:t xml:space="preserve"> que tem por </w:t>
      </w:r>
      <w:r w:rsidRPr="00994695">
        <w:rPr>
          <w:rFonts w:ascii="Century Gothic" w:hAnsi="Century Gothic" w:cs="Arial"/>
          <w:sz w:val="22"/>
          <w:szCs w:val="22"/>
        </w:rPr>
        <w:t xml:space="preserve">objeto </w:t>
      </w:r>
      <w:r w:rsidR="00DC5B35">
        <w:rPr>
          <w:rFonts w:ascii="Century Gothic" w:hAnsi="Century Gothic" w:cs="Arial"/>
          <w:sz w:val="22"/>
          <w:szCs w:val="22"/>
        </w:rPr>
        <w:t>a</w:t>
      </w:r>
      <w:r w:rsidR="00F27B51">
        <w:rPr>
          <w:rFonts w:ascii="Century Gothic" w:hAnsi="Century Gothic" w:cs="Arial"/>
          <w:sz w:val="22"/>
          <w:szCs w:val="22"/>
        </w:rPr>
        <w:t xml:space="preserve"> </w:t>
      </w:r>
      <w:r w:rsidR="00DC5B35">
        <w:rPr>
          <w:rFonts w:ascii="Century Gothic" w:hAnsi="Century Gothic" w:cs="Arial"/>
          <w:b/>
          <w:sz w:val="22"/>
          <w:szCs w:val="22"/>
        </w:rPr>
        <w:t xml:space="preserve">contratação de empresa </w:t>
      </w:r>
      <w:r w:rsidR="00FA7CA1">
        <w:rPr>
          <w:rFonts w:ascii="Century Gothic" w:hAnsi="Century Gothic" w:cs="Arial"/>
          <w:b/>
          <w:sz w:val="22"/>
          <w:szCs w:val="22"/>
        </w:rPr>
        <w:t xml:space="preserve">para </w:t>
      </w:r>
      <w:r w:rsidR="00AC51CD">
        <w:rPr>
          <w:rFonts w:ascii="Century Gothic" w:hAnsi="Century Gothic" w:cs="Arial"/>
          <w:b/>
          <w:sz w:val="22"/>
          <w:szCs w:val="22"/>
        </w:rPr>
        <w:t xml:space="preserve">prestação de serviços de </w:t>
      </w:r>
      <w:r w:rsidR="009D4B78">
        <w:rPr>
          <w:rFonts w:ascii="Century Gothic" w:hAnsi="Century Gothic" w:cs="Arial"/>
          <w:b/>
          <w:sz w:val="22"/>
          <w:szCs w:val="22"/>
        </w:rPr>
        <w:t xml:space="preserve">manutenção preventiva e corretiva mensal, com fornecimento de peças, em bombas d’água, </w:t>
      </w:r>
      <w:bookmarkStart w:id="0" w:name="_GoBack"/>
      <w:bookmarkEnd w:id="0"/>
      <w:r w:rsidR="00AC51CD">
        <w:rPr>
          <w:rFonts w:ascii="Century Gothic" w:hAnsi="Century Gothic" w:cs="Arial"/>
          <w:b/>
          <w:sz w:val="22"/>
          <w:szCs w:val="22"/>
        </w:rPr>
        <w:t xml:space="preserve">infraestrutura de rede, contendo: instalação de pontos de dados </w:t>
      </w:r>
      <w:r w:rsidR="00BF144A">
        <w:rPr>
          <w:rFonts w:ascii="Century Gothic" w:hAnsi="Century Gothic" w:cs="Arial"/>
          <w:b/>
          <w:sz w:val="22"/>
          <w:szCs w:val="22"/>
        </w:rPr>
        <w:t>Cat5e / Cat6, pontos elétricos, remaneja</w:t>
      </w:r>
      <w:r w:rsidR="00AC51CD">
        <w:rPr>
          <w:rFonts w:ascii="Century Gothic" w:hAnsi="Century Gothic" w:cs="Arial"/>
          <w:b/>
          <w:sz w:val="22"/>
          <w:szCs w:val="22"/>
        </w:rPr>
        <w:t>mentos, manutenções, organização de racks; instalação de cabos ópticos, fusões de fibras ópticas e lançamento e instalação de cabo CI 50-20P, destinados a atender às necessidades das diversas unidades do Ministério Público do Estado de São Paulo na Capital, Grande São Paulo e Interior.</w:t>
      </w:r>
    </w:p>
    <w:p w14:paraId="76758110" w14:textId="52E1386F" w:rsidR="000E401A" w:rsidRDefault="000E401A" w:rsidP="000E401A">
      <w:pPr>
        <w:ind w:firstLine="42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076C34DC" w14:textId="77777777" w:rsidR="000E401A" w:rsidRPr="005E3282" w:rsidRDefault="000E401A" w:rsidP="000E401A">
      <w:pPr>
        <w:ind w:firstLine="42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14E53E39" w14:textId="197E5917" w:rsidR="000E401A" w:rsidRPr="005E3282" w:rsidRDefault="000E401A" w:rsidP="00DC5B35">
      <w:pPr>
        <w:spacing w:line="360" w:lineRule="auto"/>
        <w:ind w:firstLine="425"/>
        <w:jc w:val="both"/>
        <w:rPr>
          <w:rFonts w:ascii="Century Gothic" w:hAnsi="Century Gothic"/>
          <w:sz w:val="22"/>
          <w:szCs w:val="22"/>
        </w:rPr>
      </w:pPr>
      <w:r w:rsidRPr="005E3282">
        <w:rPr>
          <w:rFonts w:ascii="Century Gothic" w:hAnsi="Century Gothic" w:cs="Arial"/>
          <w:sz w:val="22"/>
          <w:szCs w:val="22"/>
        </w:rPr>
        <w:t xml:space="preserve">O Edital da presente licitação encontra-se à disposição dos interessados, nos endereços eletrônicos  </w:t>
      </w:r>
      <w:hyperlink r:id="rId10" w:history="1">
        <w:r w:rsidRPr="005E3282">
          <w:rPr>
            <w:rStyle w:val="Hyperlink"/>
            <w:rFonts w:ascii="Century Gothic" w:hAnsi="Century Gothic" w:cs="Arial"/>
            <w:sz w:val="22"/>
            <w:szCs w:val="22"/>
          </w:rPr>
          <w:t>www.bec.fazenda.sp.gov.br</w:t>
        </w:r>
      </w:hyperlink>
      <w:r w:rsidRPr="005E3282">
        <w:rPr>
          <w:rFonts w:ascii="Century Gothic" w:hAnsi="Century Gothic" w:cs="Arial"/>
          <w:sz w:val="22"/>
          <w:szCs w:val="22"/>
        </w:rPr>
        <w:t xml:space="preserve"> ou </w:t>
      </w:r>
      <w:hyperlink r:id="rId11" w:history="1">
        <w:r w:rsidRPr="005E3282">
          <w:rPr>
            <w:rStyle w:val="Hyperlink"/>
            <w:rFonts w:ascii="Century Gothic" w:hAnsi="Century Gothic" w:cs="Arial"/>
            <w:sz w:val="22"/>
            <w:szCs w:val="22"/>
          </w:rPr>
          <w:t>www.bec.sp.gov.br</w:t>
        </w:r>
      </w:hyperlink>
      <w:r w:rsidRPr="005E3282">
        <w:rPr>
          <w:rFonts w:ascii="Century Gothic" w:hAnsi="Century Gothic" w:cs="Arial"/>
          <w:sz w:val="22"/>
          <w:szCs w:val="22"/>
        </w:rPr>
        <w:t xml:space="preserve"> ; e,  </w:t>
      </w:r>
      <w:hyperlink r:id="rId12" w:history="1">
        <w:r w:rsidRPr="005E3282">
          <w:rPr>
            <w:rStyle w:val="Hyperlink"/>
            <w:rFonts w:ascii="Century Gothic" w:hAnsi="Century Gothic" w:cs="Arial"/>
            <w:sz w:val="22"/>
            <w:szCs w:val="22"/>
          </w:rPr>
          <w:t>www.mpsp.mp.br</w:t>
        </w:r>
      </w:hyperlink>
      <w:r w:rsidRPr="005E3282">
        <w:rPr>
          <w:rFonts w:ascii="Century Gothic" w:hAnsi="Century Gothic" w:cs="Arial"/>
          <w:sz w:val="22"/>
          <w:szCs w:val="22"/>
        </w:rPr>
        <w:t xml:space="preserve"> e </w:t>
      </w:r>
      <w:hyperlink r:id="rId13" w:history="1">
        <w:r w:rsidRPr="005E3282">
          <w:rPr>
            <w:rStyle w:val="Hyperlink"/>
            <w:rFonts w:ascii="Century Gothic" w:hAnsi="Century Gothic" w:cs="Arial"/>
            <w:sz w:val="22"/>
            <w:szCs w:val="22"/>
          </w:rPr>
          <w:t>www.e-negociospublicos.com.br</w:t>
        </w:r>
      </w:hyperlink>
      <w:r w:rsidRPr="005E3282">
        <w:rPr>
          <w:rFonts w:ascii="Century Gothic" w:hAnsi="Century Gothic" w:cs="Arial"/>
          <w:sz w:val="22"/>
          <w:szCs w:val="22"/>
          <w:u w:val="single"/>
        </w:rPr>
        <w:t xml:space="preserve"> </w:t>
      </w:r>
      <w:r w:rsidRPr="005E3282">
        <w:rPr>
          <w:rFonts w:ascii="Century Gothic" w:hAnsi="Century Gothic" w:cs="Arial"/>
          <w:sz w:val="22"/>
          <w:szCs w:val="22"/>
        </w:rPr>
        <w:t xml:space="preserve">. A sessão pública de processamento do Pregão Eletrônico será realizada no </w:t>
      </w:r>
      <w:r w:rsidRPr="005E3282">
        <w:rPr>
          <w:rFonts w:ascii="Century Gothic" w:hAnsi="Century Gothic" w:cs="Arial"/>
          <w:b/>
          <w:sz w:val="22"/>
          <w:szCs w:val="22"/>
        </w:rPr>
        <w:t xml:space="preserve">endereço eletrônico </w:t>
      </w:r>
      <w:hyperlink r:id="rId14" w:history="1">
        <w:r w:rsidRPr="005E3282">
          <w:rPr>
            <w:rStyle w:val="Hyperlink"/>
            <w:rFonts w:ascii="Century Gothic" w:hAnsi="Century Gothic" w:cs="Arial"/>
            <w:b/>
            <w:sz w:val="22"/>
            <w:szCs w:val="22"/>
          </w:rPr>
          <w:t>www.bec.fazenda.sp.gov.br</w:t>
        </w:r>
      </w:hyperlink>
      <w:r w:rsidRPr="005E3282">
        <w:rPr>
          <w:rFonts w:ascii="Century Gothic" w:hAnsi="Century Gothic" w:cs="Arial"/>
          <w:b/>
          <w:sz w:val="22"/>
          <w:szCs w:val="22"/>
        </w:rPr>
        <w:t xml:space="preserve"> ou </w:t>
      </w:r>
      <w:hyperlink r:id="rId15" w:history="1">
        <w:r w:rsidRPr="005E3282">
          <w:rPr>
            <w:rStyle w:val="Hyperlink"/>
            <w:rFonts w:ascii="Century Gothic" w:hAnsi="Century Gothic" w:cs="Arial"/>
            <w:b/>
            <w:sz w:val="22"/>
            <w:szCs w:val="22"/>
          </w:rPr>
          <w:t>www.bec.sp.gov.br</w:t>
        </w:r>
      </w:hyperlink>
      <w:r w:rsidRPr="005E3282">
        <w:rPr>
          <w:rFonts w:ascii="Century Gothic" w:hAnsi="Century Gothic" w:cs="Arial"/>
          <w:b/>
          <w:sz w:val="22"/>
          <w:szCs w:val="22"/>
        </w:rPr>
        <w:t>, no</w:t>
      </w:r>
      <w:r w:rsidRPr="005E3282">
        <w:rPr>
          <w:rFonts w:ascii="Century Gothic" w:hAnsi="Century Gothic" w:cs="Arial"/>
          <w:sz w:val="22"/>
          <w:szCs w:val="22"/>
        </w:rPr>
        <w:t xml:space="preserve"> </w:t>
      </w:r>
      <w:r w:rsidRPr="005E3282">
        <w:rPr>
          <w:rFonts w:ascii="Century Gothic" w:hAnsi="Century Gothic" w:cs="Arial"/>
          <w:b/>
          <w:sz w:val="22"/>
          <w:szCs w:val="22"/>
        </w:rPr>
        <w:t xml:space="preserve">dia </w:t>
      </w:r>
      <w:r w:rsidR="008A3203">
        <w:rPr>
          <w:rFonts w:ascii="Century Gothic" w:hAnsi="Century Gothic" w:cs="Arial"/>
          <w:b/>
          <w:sz w:val="22"/>
          <w:szCs w:val="22"/>
        </w:rPr>
        <w:t>0</w:t>
      </w:r>
      <w:r w:rsidR="00FA7CA1">
        <w:rPr>
          <w:rFonts w:ascii="Century Gothic" w:hAnsi="Century Gothic" w:cs="Arial"/>
          <w:b/>
          <w:sz w:val="22"/>
          <w:szCs w:val="22"/>
        </w:rPr>
        <w:t>5</w:t>
      </w:r>
      <w:r w:rsidRPr="005E3282">
        <w:rPr>
          <w:rFonts w:ascii="Century Gothic" w:hAnsi="Century Gothic" w:cs="Arial"/>
          <w:b/>
          <w:sz w:val="22"/>
          <w:szCs w:val="22"/>
        </w:rPr>
        <w:t>/1</w:t>
      </w:r>
      <w:r w:rsidR="008A3203">
        <w:rPr>
          <w:rFonts w:ascii="Century Gothic" w:hAnsi="Century Gothic" w:cs="Arial"/>
          <w:b/>
          <w:sz w:val="22"/>
          <w:szCs w:val="22"/>
        </w:rPr>
        <w:t>2</w:t>
      </w:r>
      <w:r w:rsidRPr="005E3282">
        <w:rPr>
          <w:rFonts w:ascii="Century Gothic" w:hAnsi="Century Gothic" w:cs="Arial"/>
          <w:b/>
          <w:sz w:val="22"/>
          <w:szCs w:val="22"/>
        </w:rPr>
        <w:t>/2018, às 11:30 horas</w:t>
      </w:r>
      <w:r w:rsidRPr="005E3282">
        <w:rPr>
          <w:rFonts w:ascii="Century Gothic" w:hAnsi="Century Gothic" w:cs="Arial"/>
          <w:sz w:val="22"/>
          <w:szCs w:val="22"/>
        </w:rPr>
        <w:t>.</w:t>
      </w:r>
    </w:p>
    <w:p w14:paraId="62810797" w14:textId="6D43A923" w:rsidR="000E401A" w:rsidRPr="00F4060F" w:rsidRDefault="000E401A" w:rsidP="008A3203">
      <w:pPr>
        <w:ind w:firstLine="851"/>
        <w:jc w:val="center"/>
        <w:rPr>
          <w:rFonts w:ascii="Century Gothic" w:hAnsi="Century Gothic" w:cs="Arial"/>
          <w:b/>
          <w:sz w:val="22"/>
          <w:szCs w:val="22"/>
        </w:rPr>
      </w:pPr>
      <w:r w:rsidRPr="00F4060F">
        <w:rPr>
          <w:rFonts w:ascii="Century Gothic" w:hAnsi="Century Gothic" w:cs="Arial"/>
          <w:b/>
          <w:sz w:val="22"/>
          <w:szCs w:val="22"/>
        </w:rPr>
        <w:t xml:space="preserve">Data do início do prazo para envio da proposta eletrônica: </w:t>
      </w:r>
      <w:r w:rsidR="008A3203">
        <w:rPr>
          <w:rFonts w:ascii="Century Gothic" w:hAnsi="Century Gothic" w:cs="Arial"/>
          <w:b/>
          <w:sz w:val="22"/>
          <w:szCs w:val="22"/>
        </w:rPr>
        <w:t>21</w:t>
      </w:r>
      <w:r w:rsidRPr="00F4060F">
        <w:rPr>
          <w:rFonts w:ascii="Century Gothic" w:hAnsi="Century Gothic" w:cs="Arial"/>
          <w:b/>
          <w:sz w:val="22"/>
          <w:szCs w:val="22"/>
        </w:rPr>
        <w:t>/1</w:t>
      </w:r>
      <w:r>
        <w:rPr>
          <w:rFonts w:ascii="Century Gothic" w:hAnsi="Century Gothic" w:cs="Arial"/>
          <w:b/>
          <w:sz w:val="22"/>
          <w:szCs w:val="22"/>
        </w:rPr>
        <w:t>1</w:t>
      </w:r>
      <w:r w:rsidRPr="00F4060F">
        <w:rPr>
          <w:rFonts w:ascii="Century Gothic" w:hAnsi="Century Gothic" w:cs="Arial"/>
          <w:b/>
          <w:sz w:val="22"/>
          <w:szCs w:val="22"/>
        </w:rPr>
        <w:t>/2018</w:t>
      </w:r>
    </w:p>
    <w:p w14:paraId="759EB1D2" w14:textId="37184A07" w:rsidR="00453FDF" w:rsidRDefault="00453FDF" w:rsidP="005629EA">
      <w:pPr>
        <w:spacing w:before="100" w:beforeAutospacing="1" w:after="100" w:afterAutospacing="1"/>
        <w:ind w:firstLine="425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Aproveitamos a oportunidade para apresentar protesto de estima e consideração.</w:t>
      </w:r>
    </w:p>
    <w:p w14:paraId="341B7047" w14:textId="1F2C78F6" w:rsidR="00F27B51" w:rsidRDefault="00F27B51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0829324A" w14:textId="107B415F" w:rsidR="00FA7CA1" w:rsidRDefault="00FA7CA1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63878F88" w14:textId="77777777" w:rsidR="00FA7CA1" w:rsidRDefault="00FA7CA1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2118CEED" w14:textId="399E47C1" w:rsidR="00453FDF" w:rsidRPr="00353545" w:rsidRDefault="00AC51CD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MARIA NAZARÉ ANTÃO PEREIRA DA SILVA</w:t>
      </w:r>
    </w:p>
    <w:p w14:paraId="4FC72314" w14:textId="77777777" w:rsidR="00453FDF" w:rsidRPr="00353545" w:rsidRDefault="00453FDF" w:rsidP="00453FDF">
      <w:pPr>
        <w:jc w:val="center"/>
        <w:rPr>
          <w:rFonts w:ascii="Century Gothic" w:hAnsi="Century Gothic"/>
          <w:sz w:val="22"/>
          <w:szCs w:val="22"/>
        </w:rPr>
      </w:pPr>
      <w:r w:rsidRPr="00353545">
        <w:rPr>
          <w:rFonts w:ascii="Century Gothic" w:hAnsi="Century Gothic"/>
          <w:sz w:val="22"/>
          <w:szCs w:val="22"/>
        </w:rPr>
        <w:t xml:space="preserve">   Pregoeira</w:t>
      </w:r>
    </w:p>
    <w:p w14:paraId="25998CF6" w14:textId="0DEEA621" w:rsidR="00453FDF" w:rsidRPr="00353545" w:rsidRDefault="00453FDF" w:rsidP="00453FDF">
      <w:pPr>
        <w:jc w:val="center"/>
        <w:rPr>
          <w:rFonts w:ascii="Century Gothic" w:hAnsi="Century Gothic"/>
          <w:sz w:val="22"/>
          <w:szCs w:val="22"/>
        </w:rPr>
      </w:pPr>
      <w:r w:rsidRPr="00353545">
        <w:rPr>
          <w:rFonts w:ascii="Century Gothic" w:hAnsi="Century Gothic"/>
          <w:sz w:val="22"/>
          <w:szCs w:val="22"/>
        </w:rPr>
        <w:t xml:space="preserve">     Matrícula nº </w:t>
      </w:r>
      <w:r>
        <w:rPr>
          <w:rFonts w:ascii="Century Gothic" w:hAnsi="Century Gothic"/>
          <w:sz w:val="22"/>
          <w:szCs w:val="22"/>
        </w:rPr>
        <w:t>002.</w:t>
      </w:r>
      <w:r w:rsidR="00AC51CD">
        <w:rPr>
          <w:rFonts w:ascii="Century Gothic" w:hAnsi="Century Gothic"/>
          <w:sz w:val="22"/>
          <w:szCs w:val="22"/>
        </w:rPr>
        <w:t>348</w:t>
      </w:r>
    </w:p>
    <w:sectPr w:rsidR="00453FDF" w:rsidRPr="003535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12CB" w14:textId="77777777" w:rsidR="00572FF5" w:rsidRDefault="00572FF5" w:rsidP="00AC5E48">
      <w:r>
        <w:separator/>
      </w:r>
    </w:p>
  </w:endnote>
  <w:endnote w:type="continuationSeparator" w:id="0">
    <w:p w14:paraId="20F6482A" w14:textId="77777777" w:rsidR="00572FF5" w:rsidRDefault="00572FF5" w:rsidP="00AC5E48">
      <w:r>
        <w:continuationSeparator/>
      </w:r>
    </w:p>
  </w:endnote>
  <w:endnote w:type="continuationNotice" w:id="1">
    <w:p w14:paraId="2F862941" w14:textId="77777777" w:rsidR="00572FF5" w:rsidRDefault="00572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30326" w14:textId="77777777" w:rsidR="00572FF5" w:rsidRDefault="00572FF5" w:rsidP="00AC5E48">
      <w:r>
        <w:separator/>
      </w:r>
    </w:p>
  </w:footnote>
  <w:footnote w:type="continuationSeparator" w:id="0">
    <w:p w14:paraId="6C7FB572" w14:textId="77777777" w:rsidR="00572FF5" w:rsidRDefault="00572FF5" w:rsidP="00AC5E48">
      <w:r>
        <w:continuationSeparator/>
      </w:r>
    </w:p>
  </w:footnote>
  <w:footnote w:type="continuationNotice" w:id="1">
    <w:p w14:paraId="6D8F7A51" w14:textId="77777777" w:rsidR="00572FF5" w:rsidRDefault="00572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798"/>
    </w:tblGrid>
    <w:tr w:rsidR="00572FF5" w:rsidRPr="00AC5E48" w14:paraId="2F78F9CA" w14:textId="77777777" w:rsidTr="00AC5E48">
      <w:tc>
        <w:tcPr>
          <w:tcW w:w="1696" w:type="dxa"/>
        </w:tcPr>
        <w:p w14:paraId="36C74216" w14:textId="77777777" w:rsidR="00572FF5" w:rsidRPr="00AC5E48" w:rsidRDefault="00572FF5">
          <w:pPr>
            <w:pStyle w:val="Cabealho"/>
            <w:rPr>
              <w:sz w:val="27"/>
              <w:szCs w:val="27"/>
            </w:rPr>
          </w:pPr>
          <w:r w:rsidRPr="00AC5E48">
            <w:rPr>
              <w:noProof/>
              <w:sz w:val="27"/>
              <w:szCs w:val="27"/>
            </w:rPr>
            <w:drawing>
              <wp:inline distT="0" distB="0" distL="0" distR="0" wp14:anchorId="12CEEE20" wp14:editId="2791FBC5">
                <wp:extent cx="869157" cy="1008000"/>
                <wp:effectExtent l="0" t="0" r="762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P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157" cy="10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  <w:vAlign w:val="center"/>
        </w:tcPr>
        <w:p w14:paraId="153F10EC" w14:textId="77777777" w:rsidR="00572FF5" w:rsidRPr="00AC5E48" w:rsidRDefault="00572FF5" w:rsidP="00AC5E48">
          <w:pPr>
            <w:pStyle w:val="Cabealho"/>
            <w:jc w:val="center"/>
            <w:rPr>
              <w:sz w:val="27"/>
              <w:szCs w:val="27"/>
            </w:rPr>
          </w:pPr>
          <w:r w:rsidRPr="00AC5E48">
            <w:rPr>
              <w:sz w:val="27"/>
              <w:szCs w:val="27"/>
            </w:rPr>
            <w:t>MINISTÉRIO PÚBLICO DO ESTADO DE SÃO PAULO</w:t>
          </w:r>
        </w:p>
      </w:tc>
    </w:tr>
  </w:tbl>
  <w:p w14:paraId="4F137BDF" w14:textId="77777777" w:rsidR="00572FF5" w:rsidRDefault="00572F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29B3"/>
    <w:multiLevelType w:val="hybridMultilevel"/>
    <w:tmpl w:val="60C4ACA8"/>
    <w:lvl w:ilvl="0" w:tplc="F4C6D8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48"/>
    <w:rsid w:val="00027E3D"/>
    <w:rsid w:val="00050B86"/>
    <w:rsid w:val="00055B62"/>
    <w:rsid w:val="00061475"/>
    <w:rsid w:val="00065526"/>
    <w:rsid w:val="00072440"/>
    <w:rsid w:val="00076A28"/>
    <w:rsid w:val="00082758"/>
    <w:rsid w:val="0009557F"/>
    <w:rsid w:val="000B2A91"/>
    <w:rsid w:val="000B57A9"/>
    <w:rsid w:val="000E401A"/>
    <w:rsid w:val="00131C95"/>
    <w:rsid w:val="0017482A"/>
    <w:rsid w:val="00190A10"/>
    <w:rsid w:val="001B5AC6"/>
    <w:rsid w:val="001E67C7"/>
    <w:rsid w:val="001F5F8C"/>
    <w:rsid w:val="002000CA"/>
    <w:rsid w:val="002015D9"/>
    <w:rsid w:val="002105D0"/>
    <w:rsid w:val="00267793"/>
    <w:rsid w:val="002679FC"/>
    <w:rsid w:val="00284BAE"/>
    <w:rsid w:val="00287627"/>
    <w:rsid w:val="00292975"/>
    <w:rsid w:val="002A7590"/>
    <w:rsid w:val="002E5B38"/>
    <w:rsid w:val="002F5D28"/>
    <w:rsid w:val="00372EE5"/>
    <w:rsid w:val="003A5083"/>
    <w:rsid w:val="003E2ACC"/>
    <w:rsid w:val="0040796E"/>
    <w:rsid w:val="00436D5D"/>
    <w:rsid w:val="00453FDF"/>
    <w:rsid w:val="004A33B2"/>
    <w:rsid w:val="004A54AB"/>
    <w:rsid w:val="004D18B9"/>
    <w:rsid w:val="004F4095"/>
    <w:rsid w:val="00512975"/>
    <w:rsid w:val="00537BA0"/>
    <w:rsid w:val="005425AC"/>
    <w:rsid w:val="00551CED"/>
    <w:rsid w:val="005629EA"/>
    <w:rsid w:val="00565565"/>
    <w:rsid w:val="00572FF5"/>
    <w:rsid w:val="00577FC4"/>
    <w:rsid w:val="00582FE1"/>
    <w:rsid w:val="005863E9"/>
    <w:rsid w:val="00595656"/>
    <w:rsid w:val="005A1474"/>
    <w:rsid w:val="005D1AF5"/>
    <w:rsid w:val="005E74F5"/>
    <w:rsid w:val="00623616"/>
    <w:rsid w:val="00635ECA"/>
    <w:rsid w:val="006375EE"/>
    <w:rsid w:val="006B3310"/>
    <w:rsid w:val="006D437C"/>
    <w:rsid w:val="006F4DF0"/>
    <w:rsid w:val="00726FAB"/>
    <w:rsid w:val="00727283"/>
    <w:rsid w:val="00733195"/>
    <w:rsid w:val="0074674F"/>
    <w:rsid w:val="00756DB3"/>
    <w:rsid w:val="00767B8F"/>
    <w:rsid w:val="00770BA1"/>
    <w:rsid w:val="007724B2"/>
    <w:rsid w:val="00775F19"/>
    <w:rsid w:val="00783CC6"/>
    <w:rsid w:val="007A4E9C"/>
    <w:rsid w:val="007B0340"/>
    <w:rsid w:val="007B44E7"/>
    <w:rsid w:val="007C63FD"/>
    <w:rsid w:val="007F2014"/>
    <w:rsid w:val="008069C0"/>
    <w:rsid w:val="00826CAC"/>
    <w:rsid w:val="008401EC"/>
    <w:rsid w:val="00851793"/>
    <w:rsid w:val="00861288"/>
    <w:rsid w:val="0086529B"/>
    <w:rsid w:val="008A3203"/>
    <w:rsid w:val="008A515B"/>
    <w:rsid w:val="008F2A9F"/>
    <w:rsid w:val="0090491C"/>
    <w:rsid w:val="00912EB7"/>
    <w:rsid w:val="00946276"/>
    <w:rsid w:val="00954808"/>
    <w:rsid w:val="009A08B8"/>
    <w:rsid w:val="009B34F7"/>
    <w:rsid w:val="009B468D"/>
    <w:rsid w:val="009B7A4F"/>
    <w:rsid w:val="009C282D"/>
    <w:rsid w:val="009C298B"/>
    <w:rsid w:val="009D4B78"/>
    <w:rsid w:val="009D5C1F"/>
    <w:rsid w:val="009E077F"/>
    <w:rsid w:val="00A14A63"/>
    <w:rsid w:val="00A20231"/>
    <w:rsid w:val="00A25401"/>
    <w:rsid w:val="00A31E9A"/>
    <w:rsid w:val="00A360FD"/>
    <w:rsid w:val="00A93688"/>
    <w:rsid w:val="00AA3DC0"/>
    <w:rsid w:val="00AB49A7"/>
    <w:rsid w:val="00AC0AD7"/>
    <w:rsid w:val="00AC51CD"/>
    <w:rsid w:val="00AC5E48"/>
    <w:rsid w:val="00AD2E71"/>
    <w:rsid w:val="00AE4B60"/>
    <w:rsid w:val="00AE5BCE"/>
    <w:rsid w:val="00B02F91"/>
    <w:rsid w:val="00B10185"/>
    <w:rsid w:val="00B43468"/>
    <w:rsid w:val="00B44BDD"/>
    <w:rsid w:val="00B67BA5"/>
    <w:rsid w:val="00B70A32"/>
    <w:rsid w:val="00B76D34"/>
    <w:rsid w:val="00B92A96"/>
    <w:rsid w:val="00BB4735"/>
    <w:rsid w:val="00BF144A"/>
    <w:rsid w:val="00C11949"/>
    <w:rsid w:val="00C5434C"/>
    <w:rsid w:val="00CC10C3"/>
    <w:rsid w:val="00D20ECA"/>
    <w:rsid w:val="00D31F4D"/>
    <w:rsid w:val="00D40F2D"/>
    <w:rsid w:val="00D4790C"/>
    <w:rsid w:val="00D66F7E"/>
    <w:rsid w:val="00D77B1F"/>
    <w:rsid w:val="00DA0160"/>
    <w:rsid w:val="00DA6DE8"/>
    <w:rsid w:val="00DB1654"/>
    <w:rsid w:val="00DC0CEF"/>
    <w:rsid w:val="00DC1FF0"/>
    <w:rsid w:val="00DC5B35"/>
    <w:rsid w:val="00DF132B"/>
    <w:rsid w:val="00E1122F"/>
    <w:rsid w:val="00E12047"/>
    <w:rsid w:val="00E17C4E"/>
    <w:rsid w:val="00E917C8"/>
    <w:rsid w:val="00E94C99"/>
    <w:rsid w:val="00EA4122"/>
    <w:rsid w:val="00ED4041"/>
    <w:rsid w:val="00F13789"/>
    <w:rsid w:val="00F2442C"/>
    <w:rsid w:val="00F27B51"/>
    <w:rsid w:val="00F366AC"/>
    <w:rsid w:val="00F466FD"/>
    <w:rsid w:val="00F858DE"/>
    <w:rsid w:val="00FA7CA1"/>
    <w:rsid w:val="00FB517F"/>
    <w:rsid w:val="00FB5E69"/>
    <w:rsid w:val="00FC1A33"/>
    <w:rsid w:val="00FC3E03"/>
    <w:rsid w:val="00FE0A6F"/>
    <w:rsid w:val="00FE2334"/>
    <w:rsid w:val="6E6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35E47EE"/>
  <w15:docId w15:val="{F00A713E-34F1-47D4-A6ED-D84C337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E48"/>
  </w:style>
  <w:style w:type="paragraph" w:styleId="Rodap">
    <w:name w:val="footer"/>
    <w:basedOn w:val="Normal"/>
    <w:link w:val="RodapChar"/>
    <w:uiPriority w:val="99"/>
    <w:unhideWhenUsed/>
    <w:rsid w:val="00AC5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E48"/>
  </w:style>
  <w:style w:type="table" w:styleId="Tabelacomgrade">
    <w:name w:val="Table Grid"/>
    <w:basedOn w:val="Tabelanormal"/>
    <w:uiPriority w:val="39"/>
    <w:rsid w:val="00AC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5E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E48"/>
    <w:rPr>
      <w:rFonts w:ascii="Segoe UI" w:hAnsi="Segoe UI" w:cs="Segoe UI"/>
      <w:sz w:val="18"/>
      <w:szCs w:val="18"/>
    </w:rPr>
  </w:style>
  <w:style w:type="character" w:styleId="Hyperlink">
    <w:name w:val="Hyperlink"/>
    <w:rsid w:val="00FC1A3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C1A33"/>
    <w:pPr>
      <w:ind w:firstLine="2410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1A33"/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954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A33B2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-negociospublicos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psp.mp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c.sp.gov.b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ec.sp.gov.br" TargetMode="External"/><Relationship Id="rId10" Type="http://schemas.openxmlformats.org/officeDocument/2006/relationships/hyperlink" Target="http://www.bec.fazenda.sp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ec.fazend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3A8766B417041948F7B891E2CDD29" ma:contentTypeVersion="6" ma:contentTypeDescription="Create a new document." ma:contentTypeScope="" ma:versionID="97d40a332947205368c1b10803a6f789">
  <xsd:schema xmlns:xsd="http://www.w3.org/2001/XMLSchema" xmlns:xs="http://www.w3.org/2001/XMLSchema" xmlns:p="http://schemas.microsoft.com/office/2006/metadata/properties" xmlns:ns2="01155ea4-585f-4d5e-8092-2d519e1e5b61" xmlns:ns3="ecba7b22-95d3-4fb1-a091-0b638237f2d6" targetNamespace="http://schemas.microsoft.com/office/2006/metadata/properties" ma:root="true" ma:fieldsID="3ecbda8ef6671b7e77230e54bb7e35d7" ns2:_="" ns3:_="">
    <xsd:import namespace="01155ea4-585f-4d5e-8092-2d519e1e5b61"/>
    <xsd:import namespace="ecba7b22-95d3-4fb1-a091-0b63823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5ea4-585f-4d5e-8092-2d519e1e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7b22-95d3-4fb1-a091-0b63823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C4AD8-1E19-4204-BB5F-799D887F592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ba7b22-95d3-4fb1-a091-0b638237f2d6"/>
    <ds:schemaRef ds:uri="01155ea4-585f-4d5e-8092-2d519e1e5b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CB15DE-FE75-4DD2-BF3E-088FD22A8CB0}"/>
</file>

<file path=customXml/itemProps3.xml><?xml version="1.0" encoding="utf-8"?>
<ds:datastoreItem xmlns:ds="http://schemas.openxmlformats.org/officeDocument/2006/customXml" ds:itemID="{7E6E41A1-0BD3-4CA6-A81B-7BBBB7C99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dos Santos Bastos</dc:creator>
  <cp:lastModifiedBy>Cintia Jose de Barros</cp:lastModifiedBy>
  <cp:revision>2</cp:revision>
  <cp:lastPrinted>2018-11-21T14:37:00Z</cp:lastPrinted>
  <dcterms:created xsi:type="dcterms:W3CDTF">2018-11-21T14:38:00Z</dcterms:created>
  <dcterms:modified xsi:type="dcterms:W3CDTF">2018-11-21T14:38:00Z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0x0101009EC3A8766B417041948F7B891E2CDD29</vt:lpwstr>
  </property>
</Properties>
</file>